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8509" w14:textId="77777777" w:rsidR="00F6303D" w:rsidRPr="00CA4C5F" w:rsidRDefault="00F6303D" w:rsidP="00F6303D">
      <w:pPr>
        <w:spacing w:after="0"/>
        <w:jc w:val="right"/>
        <w:rPr>
          <w:rFonts w:ascii="Times New Roman" w:hAnsi="Times New Roman" w:cs="Times New Roman"/>
          <w:bCs/>
          <w:sz w:val="24"/>
          <w:szCs w:val="24"/>
        </w:rPr>
      </w:pPr>
      <w:r w:rsidRPr="00CA4C5F">
        <w:rPr>
          <w:rFonts w:ascii="Times New Roman" w:hAnsi="Times New Roman" w:cs="Times New Roman"/>
          <w:bCs/>
          <w:sz w:val="24"/>
          <w:szCs w:val="24"/>
        </w:rPr>
        <w:t>Apstiprinu</w:t>
      </w:r>
      <w:r>
        <w:rPr>
          <w:rFonts w:ascii="Times New Roman" w:hAnsi="Times New Roman" w:cs="Times New Roman"/>
          <w:bCs/>
          <w:sz w:val="24"/>
          <w:szCs w:val="24"/>
        </w:rPr>
        <w:t>:</w:t>
      </w:r>
    </w:p>
    <w:p w14:paraId="6C0C88AD" w14:textId="77777777" w:rsidR="00F6303D" w:rsidRPr="00CA4C5F" w:rsidRDefault="00F6303D" w:rsidP="00F6303D">
      <w:pPr>
        <w:spacing w:after="0"/>
        <w:jc w:val="right"/>
        <w:rPr>
          <w:rFonts w:ascii="Times New Roman" w:hAnsi="Times New Roman" w:cs="Times New Roman"/>
          <w:bCs/>
          <w:sz w:val="24"/>
          <w:szCs w:val="24"/>
        </w:rPr>
      </w:pPr>
      <w:r w:rsidRPr="00CA4C5F">
        <w:rPr>
          <w:rFonts w:ascii="Times New Roman" w:hAnsi="Times New Roman" w:cs="Times New Roman"/>
          <w:bCs/>
          <w:sz w:val="24"/>
          <w:szCs w:val="24"/>
        </w:rPr>
        <w:t>Latvijas Kara muzeja direktore</w:t>
      </w:r>
    </w:p>
    <w:p w14:paraId="37E44FF5" w14:textId="77777777" w:rsidR="00F6303D" w:rsidRDefault="00F6303D" w:rsidP="00F6303D">
      <w:pPr>
        <w:spacing w:after="0"/>
        <w:jc w:val="right"/>
        <w:rPr>
          <w:rFonts w:ascii="Times New Roman" w:hAnsi="Times New Roman" w:cs="Times New Roman"/>
          <w:bCs/>
          <w:sz w:val="24"/>
          <w:szCs w:val="24"/>
        </w:rPr>
      </w:pPr>
      <w:proofErr w:type="spellStart"/>
      <w:r w:rsidRPr="00CA4C5F">
        <w:rPr>
          <w:rFonts w:ascii="Times New Roman" w:hAnsi="Times New Roman" w:cs="Times New Roman"/>
          <w:bCs/>
          <w:sz w:val="24"/>
          <w:szCs w:val="24"/>
        </w:rPr>
        <w:t>K.Skrīvere</w:t>
      </w:r>
      <w:proofErr w:type="spellEnd"/>
    </w:p>
    <w:p w14:paraId="4CDC2E43" w14:textId="77777777" w:rsidR="00F6303D" w:rsidRPr="00CA4C5F" w:rsidRDefault="00F6303D" w:rsidP="00F6303D">
      <w:pPr>
        <w:spacing w:after="0"/>
        <w:jc w:val="right"/>
        <w:rPr>
          <w:rFonts w:ascii="Times New Roman" w:hAnsi="Times New Roman" w:cs="Times New Roman"/>
          <w:bCs/>
          <w:sz w:val="24"/>
          <w:szCs w:val="24"/>
        </w:rPr>
      </w:pPr>
    </w:p>
    <w:p w14:paraId="35E7AC63" w14:textId="77777777" w:rsidR="00F6303D" w:rsidRPr="00CA4C5F" w:rsidRDefault="00F6303D" w:rsidP="00F6303D">
      <w:pPr>
        <w:spacing w:after="0"/>
        <w:jc w:val="right"/>
        <w:rPr>
          <w:rFonts w:ascii="Times New Roman" w:hAnsi="Times New Roman" w:cs="Times New Roman"/>
          <w:bCs/>
          <w:sz w:val="24"/>
          <w:szCs w:val="24"/>
        </w:rPr>
      </w:pPr>
    </w:p>
    <w:p w14:paraId="13CD28F6" w14:textId="77777777" w:rsidR="00F6303D" w:rsidRPr="00CA4C5F" w:rsidRDefault="00F6303D" w:rsidP="00F6303D">
      <w:pPr>
        <w:spacing w:after="0"/>
        <w:jc w:val="right"/>
        <w:rPr>
          <w:rFonts w:ascii="Times New Roman" w:hAnsi="Times New Roman" w:cs="Times New Roman"/>
          <w:bCs/>
          <w:sz w:val="24"/>
          <w:szCs w:val="24"/>
        </w:rPr>
      </w:pPr>
      <w:r w:rsidRPr="00CA4C5F">
        <w:rPr>
          <w:rFonts w:ascii="Times New Roman" w:hAnsi="Times New Roman" w:cs="Times New Roman"/>
          <w:bCs/>
          <w:sz w:val="24"/>
          <w:szCs w:val="24"/>
        </w:rPr>
        <w:t>2026.gada 12.janvāris</w:t>
      </w:r>
    </w:p>
    <w:p w14:paraId="40A9146C" w14:textId="77777777" w:rsidR="00F6303D" w:rsidRPr="00CA4C5F" w:rsidRDefault="00F6303D" w:rsidP="00F6303D">
      <w:pPr>
        <w:spacing w:after="0"/>
        <w:jc w:val="right"/>
        <w:rPr>
          <w:rFonts w:ascii="Times New Roman" w:hAnsi="Times New Roman" w:cs="Times New Roman"/>
          <w:bCs/>
          <w:sz w:val="24"/>
          <w:szCs w:val="24"/>
        </w:rPr>
      </w:pPr>
    </w:p>
    <w:p w14:paraId="0C54FBDC" w14:textId="77777777" w:rsidR="00F6303D" w:rsidRDefault="00F6303D" w:rsidP="00F6303D">
      <w:pPr>
        <w:spacing w:after="0"/>
        <w:jc w:val="center"/>
        <w:rPr>
          <w:rFonts w:ascii="Times New Roman" w:hAnsi="Times New Roman" w:cs="Times New Roman"/>
          <w:b/>
          <w:sz w:val="24"/>
          <w:szCs w:val="24"/>
        </w:rPr>
      </w:pPr>
    </w:p>
    <w:p w14:paraId="334EDC46" w14:textId="77777777" w:rsidR="00F6303D" w:rsidRPr="00A018BA" w:rsidRDefault="00F6303D" w:rsidP="00F6303D">
      <w:pPr>
        <w:spacing w:after="0"/>
        <w:jc w:val="center"/>
        <w:rPr>
          <w:rFonts w:ascii="Times New Roman" w:hAnsi="Times New Roman" w:cs="Times New Roman"/>
          <w:b/>
          <w:sz w:val="24"/>
          <w:szCs w:val="24"/>
        </w:rPr>
      </w:pPr>
      <w:r w:rsidRPr="005C2FD3">
        <w:rPr>
          <w:rFonts w:ascii="Times New Roman" w:hAnsi="Times New Roman" w:cs="Times New Roman"/>
          <w:bCs/>
          <w:sz w:val="24"/>
          <w:szCs w:val="24"/>
        </w:rPr>
        <w:t>Latvijas Kara muzeja radošo darbu konkursa</w:t>
      </w:r>
      <w:r w:rsidRPr="00A018BA">
        <w:rPr>
          <w:rFonts w:ascii="Times New Roman" w:hAnsi="Times New Roman" w:cs="Times New Roman"/>
          <w:b/>
          <w:sz w:val="24"/>
          <w:szCs w:val="24"/>
        </w:rPr>
        <w:t xml:space="preserve"> </w:t>
      </w:r>
      <w:r w:rsidRPr="005C2FD3">
        <w:rPr>
          <w:rFonts w:ascii="Times New Roman" w:hAnsi="Times New Roman" w:cs="Times New Roman"/>
          <w:b/>
          <w:i/>
          <w:iCs/>
          <w:sz w:val="24"/>
          <w:szCs w:val="24"/>
        </w:rPr>
        <w:t>Drosme pieprasīt brīvību</w:t>
      </w:r>
    </w:p>
    <w:p w14:paraId="7365297E" w14:textId="77777777" w:rsidR="00F6303D" w:rsidRPr="00A018BA" w:rsidRDefault="00F6303D" w:rsidP="00F6303D">
      <w:pPr>
        <w:spacing w:after="0"/>
        <w:rPr>
          <w:rFonts w:ascii="Times New Roman" w:hAnsi="Times New Roman" w:cs="Times New Roman"/>
          <w:b/>
          <w:sz w:val="24"/>
          <w:szCs w:val="24"/>
        </w:rPr>
      </w:pPr>
    </w:p>
    <w:p w14:paraId="0AF5AC3B" w14:textId="77777777" w:rsidR="00F6303D" w:rsidRPr="00A018BA" w:rsidRDefault="00F6303D" w:rsidP="00F6303D">
      <w:pPr>
        <w:spacing w:after="0"/>
        <w:jc w:val="center"/>
        <w:rPr>
          <w:rFonts w:ascii="Times New Roman" w:hAnsi="Times New Roman" w:cs="Times New Roman"/>
          <w:b/>
          <w:sz w:val="24"/>
          <w:szCs w:val="24"/>
        </w:rPr>
      </w:pPr>
      <w:r w:rsidRPr="00A018BA">
        <w:rPr>
          <w:rFonts w:ascii="Times New Roman" w:hAnsi="Times New Roman" w:cs="Times New Roman"/>
          <w:b/>
          <w:sz w:val="24"/>
          <w:szCs w:val="24"/>
        </w:rPr>
        <w:t>NOLIKUMS</w:t>
      </w:r>
    </w:p>
    <w:p w14:paraId="0DDD04D1" w14:textId="77777777" w:rsidR="00F6303D" w:rsidRPr="00A018BA" w:rsidRDefault="00F6303D" w:rsidP="00F6303D">
      <w:pPr>
        <w:spacing w:after="0"/>
        <w:jc w:val="center"/>
        <w:rPr>
          <w:rFonts w:ascii="Times New Roman" w:hAnsi="Times New Roman" w:cs="Times New Roman"/>
          <w:b/>
          <w:sz w:val="24"/>
          <w:szCs w:val="24"/>
        </w:rPr>
      </w:pPr>
    </w:p>
    <w:p w14:paraId="730E6DEF" w14:textId="77777777" w:rsidR="00F6303D" w:rsidRPr="00A018BA" w:rsidRDefault="00F6303D" w:rsidP="00F6303D">
      <w:pPr>
        <w:jc w:val="both"/>
        <w:rPr>
          <w:rFonts w:ascii="Times New Roman" w:eastAsia="Times New Roman" w:hAnsi="Times New Roman" w:cs="Times New Roman"/>
          <w:sz w:val="24"/>
          <w:szCs w:val="24"/>
        </w:rPr>
      </w:pPr>
      <w:r w:rsidRPr="00A018BA">
        <w:rPr>
          <w:rFonts w:ascii="Times New Roman" w:eastAsia="Times New Roman" w:hAnsi="Times New Roman" w:cs="Times New Roman"/>
          <w:sz w:val="24"/>
          <w:szCs w:val="24"/>
        </w:rPr>
        <w:t>Vēstures izšķirošajos brīžos cilvēki ir izvēlējušies dažādus ceļus – cīnījušies, glābuši citus, upurējušies, bet arī bēguši, klusējuši vai pielāgojušies. Būt drosmīgam nozīmē ne tikai karot, bet arī stāties pretī netaisnībai, aizstāvēt savus tuvākos vai pieņemt grūtus lēmumus. Vai tu spētu būt drosmīgs, ja atrastos vēstures krustcelēs, zinot, ka tava izvēle var ietekmēt tavu un citu likteni? Ko nozīmē būt izlēmīgam – Latvijas vēsturē un tagadnē?</w:t>
      </w:r>
      <w:r w:rsidRPr="00A018BA">
        <w:rPr>
          <w:rFonts w:ascii="Times New Roman" w:hAnsi="Times New Roman" w:cs="Times New Roman"/>
          <w:b/>
          <w:sz w:val="24"/>
          <w:szCs w:val="24"/>
        </w:rPr>
        <w:tab/>
      </w:r>
    </w:p>
    <w:p w14:paraId="0B9C69E1"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1. Vispārīgie noteikumi</w:t>
      </w:r>
    </w:p>
    <w:p w14:paraId="0A96A08D" w14:textId="77777777" w:rsidR="00F6303D" w:rsidRPr="00A018BA" w:rsidRDefault="00F6303D" w:rsidP="00F6303D">
      <w:pPr>
        <w:pStyle w:val="ListParagraph"/>
        <w:numPr>
          <w:ilvl w:val="0"/>
          <w:numId w:val="6"/>
        </w:numPr>
        <w:ind w:left="284" w:hanging="294"/>
        <w:jc w:val="both"/>
        <w:rPr>
          <w:rFonts w:ascii="Times New Roman" w:hAnsi="Times New Roman" w:cs="Times New Roman"/>
          <w:bCs/>
          <w:sz w:val="24"/>
          <w:szCs w:val="24"/>
        </w:rPr>
      </w:pPr>
      <w:r w:rsidRPr="00A018BA">
        <w:rPr>
          <w:rFonts w:ascii="Times New Roman" w:hAnsi="Times New Roman" w:cs="Times New Roman"/>
          <w:bCs/>
          <w:sz w:val="24"/>
          <w:szCs w:val="24"/>
        </w:rPr>
        <w:t xml:space="preserve">Šis nolikums nosaka 7. - 9. klašu skolēnu un 10.- 12. klašu skolēnu radošo darbu konkursa </w:t>
      </w:r>
      <w:r w:rsidRPr="00A018BA">
        <w:rPr>
          <w:rFonts w:ascii="Times New Roman" w:hAnsi="Times New Roman" w:cs="Times New Roman"/>
          <w:b/>
          <w:sz w:val="24"/>
          <w:szCs w:val="24"/>
        </w:rPr>
        <w:t>,,</w:t>
      </w:r>
      <w:bookmarkStart w:id="0" w:name="_Hlk219118338"/>
      <w:r w:rsidRPr="00A018BA">
        <w:rPr>
          <w:rFonts w:ascii="Times New Roman" w:hAnsi="Times New Roman" w:cs="Times New Roman"/>
          <w:b/>
          <w:sz w:val="24"/>
          <w:szCs w:val="24"/>
        </w:rPr>
        <w:t>Drosme pieprasīt brīvību</w:t>
      </w:r>
      <w:bookmarkEnd w:id="0"/>
      <w:r w:rsidRPr="00A018BA">
        <w:rPr>
          <w:rFonts w:ascii="Times New Roman" w:hAnsi="Times New Roman" w:cs="Times New Roman"/>
          <w:b/>
          <w:sz w:val="24"/>
          <w:szCs w:val="24"/>
        </w:rPr>
        <w:t>”</w:t>
      </w:r>
      <w:r w:rsidRPr="00A018BA">
        <w:rPr>
          <w:rFonts w:ascii="Times New Roman" w:hAnsi="Times New Roman" w:cs="Times New Roman"/>
          <w:bCs/>
          <w:sz w:val="24"/>
          <w:szCs w:val="24"/>
        </w:rPr>
        <w:t xml:space="preserve"> organizēšanas kārtību. </w:t>
      </w:r>
    </w:p>
    <w:p w14:paraId="4F9A0375" w14:textId="77777777" w:rsidR="00F6303D" w:rsidRPr="00A018BA" w:rsidRDefault="00F6303D" w:rsidP="00F6303D">
      <w:pPr>
        <w:pStyle w:val="ListParagraph"/>
        <w:numPr>
          <w:ilvl w:val="0"/>
          <w:numId w:val="6"/>
        </w:numPr>
        <w:ind w:left="284" w:hanging="294"/>
        <w:jc w:val="both"/>
        <w:rPr>
          <w:rFonts w:ascii="Times New Roman" w:hAnsi="Times New Roman" w:cs="Times New Roman"/>
          <w:bCs/>
          <w:sz w:val="24"/>
          <w:szCs w:val="24"/>
        </w:rPr>
      </w:pPr>
      <w:r w:rsidRPr="00A018BA">
        <w:rPr>
          <w:rFonts w:ascii="Times New Roman" w:hAnsi="Times New Roman" w:cs="Times New Roman"/>
          <w:bCs/>
          <w:sz w:val="24"/>
          <w:szCs w:val="24"/>
        </w:rPr>
        <w:t xml:space="preserve">Konkursu organizē Latvijas Kara muzejs: Smilšu iela 20, Rīga, LV-1050. </w:t>
      </w:r>
    </w:p>
    <w:p w14:paraId="62838F38" w14:textId="77777777" w:rsidR="00F6303D" w:rsidRPr="00A018BA" w:rsidRDefault="00F6303D" w:rsidP="00F6303D">
      <w:pPr>
        <w:pStyle w:val="ListParagraph"/>
        <w:numPr>
          <w:ilvl w:val="0"/>
          <w:numId w:val="6"/>
        </w:numPr>
        <w:ind w:left="284" w:hanging="294"/>
        <w:jc w:val="both"/>
        <w:rPr>
          <w:rFonts w:ascii="Times New Roman" w:hAnsi="Times New Roman" w:cs="Times New Roman"/>
          <w:bCs/>
          <w:sz w:val="24"/>
          <w:szCs w:val="24"/>
        </w:rPr>
      </w:pPr>
      <w:r w:rsidRPr="00A018BA">
        <w:rPr>
          <w:rFonts w:ascii="Times New Roman" w:hAnsi="Times New Roman" w:cs="Times New Roman"/>
          <w:bCs/>
          <w:sz w:val="24"/>
          <w:szCs w:val="24"/>
        </w:rPr>
        <w:t>Konkursu atbalsta Latvijas Republikas Aizsardzības ministrija; Latvijas Republikas Nacionālie bruņotie spēki, Latvijas Republikas Jūras spēki</w:t>
      </w:r>
    </w:p>
    <w:p w14:paraId="6C1A50E0" w14:textId="77777777" w:rsidR="00F6303D" w:rsidRPr="00A018BA" w:rsidRDefault="00F6303D" w:rsidP="00F6303D">
      <w:pPr>
        <w:pStyle w:val="ListParagraph"/>
        <w:numPr>
          <w:ilvl w:val="0"/>
          <w:numId w:val="6"/>
        </w:numPr>
        <w:ind w:left="284" w:hanging="294"/>
        <w:jc w:val="both"/>
        <w:rPr>
          <w:rFonts w:ascii="Times New Roman" w:hAnsi="Times New Roman" w:cs="Times New Roman"/>
          <w:bCs/>
          <w:sz w:val="24"/>
          <w:szCs w:val="24"/>
        </w:rPr>
      </w:pPr>
      <w:r w:rsidRPr="00A018BA">
        <w:rPr>
          <w:rFonts w:ascii="Times New Roman" w:hAnsi="Times New Roman" w:cs="Times New Roman"/>
          <w:bCs/>
          <w:sz w:val="24"/>
          <w:szCs w:val="24"/>
        </w:rPr>
        <w:t>Latvijas Kara muzejs ir arī šā konkursa ietvaros veiktās datu apstrādes datu pārzinis.</w:t>
      </w:r>
    </w:p>
    <w:p w14:paraId="489D930B" w14:textId="77777777" w:rsidR="00F6303D" w:rsidRPr="00A018BA" w:rsidRDefault="00F6303D" w:rsidP="00F6303D">
      <w:pPr>
        <w:pStyle w:val="ListParagraph"/>
        <w:numPr>
          <w:ilvl w:val="0"/>
          <w:numId w:val="6"/>
        </w:numPr>
        <w:ind w:left="284" w:hanging="294"/>
        <w:jc w:val="both"/>
        <w:rPr>
          <w:rFonts w:ascii="Times New Roman" w:hAnsi="Times New Roman" w:cs="Times New Roman"/>
          <w:bCs/>
          <w:sz w:val="24"/>
          <w:szCs w:val="24"/>
        </w:rPr>
      </w:pPr>
      <w:r w:rsidRPr="00A018BA">
        <w:rPr>
          <w:rFonts w:ascii="Times New Roman" w:hAnsi="Times New Roman" w:cs="Times New Roman"/>
          <w:sz w:val="24"/>
          <w:szCs w:val="24"/>
        </w:rPr>
        <w:t>Konkursa mērķi:</w:t>
      </w:r>
    </w:p>
    <w:p w14:paraId="601ED59A" w14:textId="77777777" w:rsidR="00F6303D" w:rsidRPr="00A018BA" w:rsidRDefault="00F6303D" w:rsidP="00F6303D">
      <w:pPr>
        <w:pStyle w:val="ListParagraph"/>
        <w:numPr>
          <w:ilvl w:val="1"/>
          <w:numId w:val="7"/>
        </w:numPr>
        <w:ind w:left="993" w:hanging="567"/>
        <w:jc w:val="both"/>
        <w:rPr>
          <w:rFonts w:ascii="Times New Roman" w:hAnsi="Times New Roman" w:cs="Times New Roman"/>
          <w:bCs/>
          <w:sz w:val="24"/>
          <w:szCs w:val="24"/>
        </w:rPr>
      </w:pPr>
      <w:r w:rsidRPr="00A018BA">
        <w:rPr>
          <w:rFonts w:ascii="Times New Roman" w:hAnsi="Times New Roman" w:cs="Times New Roman"/>
          <w:bCs/>
          <w:sz w:val="24"/>
          <w:szCs w:val="24"/>
        </w:rPr>
        <w:t>stiprināt jaunieš</w:t>
      </w:r>
      <w:r>
        <w:rPr>
          <w:rFonts w:ascii="Times New Roman" w:hAnsi="Times New Roman" w:cs="Times New Roman"/>
          <w:bCs/>
          <w:sz w:val="24"/>
          <w:szCs w:val="24"/>
        </w:rPr>
        <w:t>u</w:t>
      </w:r>
      <w:r w:rsidRPr="00A018BA">
        <w:rPr>
          <w:rFonts w:ascii="Times New Roman" w:hAnsi="Times New Roman" w:cs="Times New Roman"/>
          <w:bCs/>
          <w:sz w:val="24"/>
          <w:szCs w:val="24"/>
        </w:rPr>
        <w:t xml:space="preserve"> zināšanas par Barikāžu norisēm Latvijā un Augstākās padomes konstitucionālo aktu "Par Latvijas Republikas valstisko statusu";</w:t>
      </w:r>
    </w:p>
    <w:p w14:paraId="19F54F29" w14:textId="77777777" w:rsidR="00F6303D" w:rsidRPr="00A018BA" w:rsidRDefault="00F6303D" w:rsidP="00F6303D">
      <w:pPr>
        <w:pStyle w:val="ListParagraph"/>
        <w:numPr>
          <w:ilvl w:val="1"/>
          <w:numId w:val="7"/>
        </w:numPr>
        <w:ind w:left="993" w:hanging="567"/>
        <w:jc w:val="both"/>
        <w:rPr>
          <w:rFonts w:ascii="Times New Roman" w:hAnsi="Times New Roman" w:cs="Times New Roman"/>
          <w:bCs/>
          <w:sz w:val="24"/>
          <w:szCs w:val="24"/>
        </w:rPr>
      </w:pPr>
      <w:r w:rsidRPr="00A018BA">
        <w:rPr>
          <w:rFonts w:ascii="Times New Roman" w:hAnsi="Times New Roman" w:cs="Times New Roman"/>
          <w:bCs/>
          <w:sz w:val="24"/>
          <w:szCs w:val="24"/>
        </w:rPr>
        <w:t>rosināt skolēnus radoši un personiski reflektēt par drosmes nozīmi savā dzīvē, vēsturē un mūsdienās, stiprinot izpratni par brīvību, atbildību un pilsoniskajām vērtībām;</w:t>
      </w:r>
    </w:p>
    <w:p w14:paraId="72EAA60B" w14:textId="77777777" w:rsidR="00F6303D" w:rsidRPr="00A018BA" w:rsidRDefault="00F6303D" w:rsidP="00F6303D">
      <w:pPr>
        <w:pStyle w:val="ListParagraph"/>
        <w:numPr>
          <w:ilvl w:val="1"/>
          <w:numId w:val="7"/>
        </w:numPr>
        <w:ind w:left="993" w:hanging="567"/>
        <w:jc w:val="both"/>
        <w:rPr>
          <w:rFonts w:ascii="Times New Roman" w:hAnsi="Times New Roman" w:cs="Times New Roman"/>
          <w:bCs/>
          <w:sz w:val="24"/>
          <w:szCs w:val="24"/>
        </w:rPr>
      </w:pPr>
      <w:r w:rsidRPr="00A018BA">
        <w:rPr>
          <w:rFonts w:ascii="Times New Roman" w:hAnsi="Times New Roman" w:cs="Times New Roman"/>
          <w:bCs/>
          <w:sz w:val="24"/>
          <w:szCs w:val="24"/>
        </w:rPr>
        <w:t>stiprināt skolēnu valstisko apziņu un rosināt skolēnu līdzdalību valsts norisēs;</w:t>
      </w:r>
    </w:p>
    <w:p w14:paraId="2EF0DF25" w14:textId="77777777" w:rsidR="00F6303D" w:rsidRPr="00A018BA" w:rsidRDefault="00F6303D" w:rsidP="00F6303D">
      <w:pPr>
        <w:pStyle w:val="ListParagraph"/>
        <w:numPr>
          <w:ilvl w:val="1"/>
          <w:numId w:val="7"/>
        </w:numPr>
        <w:ind w:left="993" w:hanging="567"/>
        <w:jc w:val="both"/>
        <w:rPr>
          <w:rFonts w:ascii="Times New Roman" w:hAnsi="Times New Roman" w:cs="Times New Roman"/>
          <w:bCs/>
          <w:sz w:val="24"/>
          <w:szCs w:val="24"/>
        </w:rPr>
      </w:pPr>
      <w:r w:rsidRPr="00A018BA">
        <w:rPr>
          <w:rFonts w:ascii="Times New Roman" w:hAnsi="Times New Roman" w:cs="Times New Roman"/>
          <w:bCs/>
          <w:sz w:val="24"/>
          <w:szCs w:val="24"/>
        </w:rPr>
        <w:t xml:space="preserve">veicināt skolēnu radošo pašizpausmi, radot </w:t>
      </w:r>
      <w:r w:rsidRPr="00D83B03">
        <w:rPr>
          <w:rFonts w:ascii="Times New Roman" w:hAnsi="Times New Roman" w:cs="Times New Roman"/>
          <w:bCs/>
          <w:sz w:val="24"/>
          <w:szCs w:val="24"/>
        </w:rPr>
        <w:t xml:space="preserve">oriģinālus </w:t>
      </w:r>
      <w:r w:rsidRPr="00A018BA">
        <w:rPr>
          <w:rFonts w:ascii="Times New Roman" w:hAnsi="Times New Roman" w:cs="Times New Roman"/>
          <w:bCs/>
          <w:sz w:val="24"/>
          <w:szCs w:val="24"/>
        </w:rPr>
        <w:t>un iedvesmojošus mācību materiālus.</w:t>
      </w:r>
    </w:p>
    <w:p w14:paraId="69AD5EB0" w14:textId="77777777" w:rsidR="00F6303D" w:rsidRPr="00A018BA" w:rsidRDefault="00F6303D" w:rsidP="00F6303D">
      <w:pPr>
        <w:pStyle w:val="ListParagraph"/>
        <w:ind w:left="993"/>
        <w:jc w:val="both"/>
        <w:rPr>
          <w:rFonts w:ascii="Times New Roman" w:hAnsi="Times New Roman" w:cs="Times New Roman"/>
          <w:bCs/>
          <w:sz w:val="24"/>
          <w:szCs w:val="24"/>
        </w:rPr>
      </w:pPr>
    </w:p>
    <w:p w14:paraId="3B167462" w14:textId="77777777" w:rsidR="00F6303D" w:rsidRPr="00A018BA" w:rsidRDefault="00F6303D" w:rsidP="00F6303D">
      <w:pPr>
        <w:pStyle w:val="ListParagraph"/>
        <w:numPr>
          <w:ilvl w:val="0"/>
          <w:numId w:val="7"/>
        </w:numPr>
        <w:jc w:val="both"/>
        <w:rPr>
          <w:rFonts w:ascii="Times New Roman" w:hAnsi="Times New Roman" w:cs="Times New Roman"/>
          <w:bCs/>
          <w:sz w:val="24"/>
          <w:szCs w:val="24"/>
        </w:rPr>
      </w:pPr>
      <w:r w:rsidRPr="00A018BA">
        <w:rPr>
          <w:rFonts w:ascii="Times New Roman" w:hAnsi="Times New Roman" w:cs="Times New Roman"/>
          <w:bCs/>
          <w:sz w:val="24"/>
          <w:szCs w:val="24"/>
        </w:rPr>
        <w:t xml:space="preserve">Informācija par konkursu pieejama Latvijas Kara muzeja tīmekļvietnes </w:t>
      </w:r>
      <w:hyperlink r:id="rId6" w:history="1">
        <w:r w:rsidRPr="00A018BA">
          <w:rPr>
            <w:rStyle w:val="Hyperlink"/>
            <w:rFonts w:ascii="Times New Roman" w:hAnsi="Times New Roman" w:cs="Times New Roman"/>
            <w:color w:val="auto"/>
            <w:sz w:val="24"/>
            <w:szCs w:val="24"/>
          </w:rPr>
          <w:t>www.karamuzejs.lv</w:t>
        </w:r>
      </w:hyperlink>
      <w:r w:rsidRPr="00A018BA">
        <w:rPr>
          <w:rFonts w:ascii="Times New Roman" w:hAnsi="Times New Roman" w:cs="Times New Roman"/>
          <w:bCs/>
          <w:sz w:val="24"/>
          <w:szCs w:val="24"/>
        </w:rPr>
        <w:t xml:space="preserve"> sadaļā “ Aktualitātes”.</w:t>
      </w:r>
    </w:p>
    <w:p w14:paraId="677BA366" w14:textId="77777777" w:rsidR="00F6303D" w:rsidRPr="00A018BA" w:rsidRDefault="00F6303D" w:rsidP="00F6303D">
      <w:pPr>
        <w:pStyle w:val="ListParagraph"/>
        <w:numPr>
          <w:ilvl w:val="0"/>
          <w:numId w:val="7"/>
        </w:numPr>
        <w:spacing w:after="0"/>
        <w:jc w:val="both"/>
        <w:rPr>
          <w:rFonts w:ascii="Times New Roman" w:hAnsi="Times New Roman" w:cs="Times New Roman"/>
          <w:bCs/>
          <w:sz w:val="24"/>
          <w:szCs w:val="24"/>
        </w:rPr>
      </w:pPr>
      <w:r w:rsidRPr="00A018BA">
        <w:rPr>
          <w:rFonts w:ascii="Times New Roman" w:hAnsi="Times New Roman" w:cs="Times New Roman"/>
          <w:bCs/>
          <w:sz w:val="24"/>
          <w:szCs w:val="24"/>
        </w:rPr>
        <w:t>Kontaktpersona konkursa norises jautājumos:</w:t>
      </w:r>
      <w:r w:rsidRPr="00A018BA">
        <w:rPr>
          <w:rFonts w:ascii="Times New Roman" w:hAnsi="Times New Roman" w:cs="Times New Roman"/>
          <w:sz w:val="24"/>
          <w:szCs w:val="24"/>
        </w:rPr>
        <w:t xml:space="preserve"> </w:t>
      </w:r>
      <w:r w:rsidRPr="00A018BA">
        <w:rPr>
          <w:rFonts w:ascii="Times New Roman" w:hAnsi="Times New Roman" w:cs="Times New Roman"/>
          <w:bCs/>
          <w:sz w:val="24"/>
          <w:szCs w:val="24"/>
        </w:rPr>
        <w:t xml:space="preserve">Sabiedrības izglītības un komunikācijas departamenta vadītājs Mārtiņš Mitenbergs, tālruņa numurs: +371 26758157, e-pasts: </w:t>
      </w:r>
      <w:r w:rsidRPr="00A018BA">
        <w:rPr>
          <w:rFonts w:ascii="Times New Roman" w:hAnsi="Times New Roman" w:cs="Times New Roman"/>
          <w:sz w:val="24"/>
          <w:szCs w:val="24"/>
        </w:rPr>
        <w:t>martins.mitenbergs@karamuzejs.lv</w:t>
      </w:r>
    </w:p>
    <w:p w14:paraId="0D386B0E" w14:textId="77777777" w:rsidR="00F6303D" w:rsidRPr="00A018BA" w:rsidRDefault="00F6303D" w:rsidP="00F6303D">
      <w:pPr>
        <w:spacing w:after="0"/>
        <w:jc w:val="center"/>
        <w:rPr>
          <w:rFonts w:ascii="Times New Roman" w:hAnsi="Times New Roman" w:cs="Times New Roman"/>
          <w:b/>
          <w:sz w:val="24"/>
          <w:szCs w:val="24"/>
        </w:rPr>
      </w:pPr>
    </w:p>
    <w:p w14:paraId="486FBA3F"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2. Konkursa dalībnieki</w:t>
      </w:r>
    </w:p>
    <w:p w14:paraId="0148EBA4" w14:textId="77777777" w:rsidR="00F6303D" w:rsidRPr="00A018BA" w:rsidRDefault="00F6303D" w:rsidP="00F6303D">
      <w:pPr>
        <w:pStyle w:val="ListParagraph"/>
        <w:numPr>
          <w:ilvl w:val="0"/>
          <w:numId w:val="7"/>
        </w:numPr>
        <w:jc w:val="both"/>
        <w:rPr>
          <w:rFonts w:ascii="Times New Roman" w:hAnsi="Times New Roman" w:cs="Times New Roman"/>
          <w:sz w:val="24"/>
          <w:szCs w:val="24"/>
        </w:rPr>
      </w:pPr>
      <w:r w:rsidRPr="00A018BA">
        <w:rPr>
          <w:rFonts w:ascii="Times New Roman" w:hAnsi="Times New Roman" w:cs="Times New Roman"/>
          <w:sz w:val="24"/>
          <w:szCs w:val="24"/>
        </w:rPr>
        <w:t>Radošā konkursa dalībnieki ir vispārējās, speciālās un profesionālās izglītības iestāžu 7.</w:t>
      </w:r>
      <w:r>
        <w:rPr>
          <w:rStyle w:val="CommentReference"/>
        </w:rPr>
        <w:t xml:space="preserve">- </w:t>
      </w:r>
      <w:r w:rsidRPr="00A018BA">
        <w:rPr>
          <w:rFonts w:ascii="Times New Roman" w:hAnsi="Times New Roman" w:cs="Times New Roman"/>
          <w:sz w:val="24"/>
          <w:szCs w:val="24"/>
        </w:rPr>
        <w:t>12. klašu skolēni.</w:t>
      </w:r>
    </w:p>
    <w:p w14:paraId="6584A381" w14:textId="77777777" w:rsidR="00F6303D" w:rsidRPr="00A018BA" w:rsidRDefault="00F6303D" w:rsidP="00F6303D">
      <w:pPr>
        <w:pStyle w:val="ListParagraph"/>
        <w:numPr>
          <w:ilvl w:val="0"/>
          <w:numId w:val="7"/>
        </w:numPr>
        <w:jc w:val="both"/>
        <w:rPr>
          <w:rFonts w:ascii="Times New Roman" w:hAnsi="Times New Roman" w:cs="Times New Roman"/>
          <w:sz w:val="24"/>
          <w:szCs w:val="24"/>
        </w:rPr>
      </w:pPr>
      <w:r w:rsidRPr="00A018BA">
        <w:rPr>
          <w:rFonts w:ascii="Times New Roman" w:hAnsi="Times New Roman" w:cs="Times New Roman"/>
          <w:sz w:val="24"/>
          <w:szCs w:val="24"/>
        </w:rPr>
        <w:lastRenderedPageBreak/>
        <w:t xml:space="preserve">Pieci skolēni un skolotājs izveido komandu. Izveidotā konkursa dalībnieku komanda sagatavo Motivācijas vēstuli, formulējot kāpēc komanda vēlas piedalīties  konkursā. </w:t>
      </w:r>
    </w:p>
    <w:p w14:paraId="2C817D28" w14:textId="77777777" w:rsidR="00F6303D" w:rsidRPr="00A018BA" w:rsidRDefault="00F6303D" w:rsidP="00F6303D">
      <w:pPr>
        <w:pStyle w:val="ListParagraph"/>
        <w:numPr>
          <w:ilvl w:val="0"/>
          <w:numId w:val="7"/>
        </w:numPr>
        <w:jc w:val="both"/>
        <w:rPr>
          <w:rFonts w:ascii="Times New Roman" w:hAnsi="Times New Roman" w:cs="Times New Roman"/>
          <w:sz w:val="24"/>
          <w:szCs w:val="24"/>
        </w:rPr>
      </w:pPr>
      <w:r w:rsidRPr="00A018BA">
        <w:rPr>
          <w:rFonts w:ascii="Times New Roman" w:hAnsi="Times New Roman" w:cs="Times New Roman"/>
          <w:sz w:val="24"/>
          <w:szCs w:val="24"/>
        </w:rPr>
        <w:t xml:space="preserve">Skolotājs piesaka komandu un aizpilda pieteikumu Latvijas Kara muzeja tīmekļa vietnē </w:t>
      </w:r>
      <w:hyperlink r:id="rId7" w:history="1">
        <w:r w:rsidRPr="00A018BA">
          <w:rPr>
            <w:rStyle w:val="Hyperlink"/>
            <w:rFonts w:ascii="Times New Roman" w:hAnsi="Times New Roman" w:cs="Times New Roman"/>
            <w:color w:val="auto"/>
            <w:sz w:val="24"/>
            <w:szCs w:val="24"/>
          </w:rPr>
          <w:t>www.karamuzejs.lv</w:t>
        </w:r>
      </w:hyperlink>
      <w:r w:rsidRPr="00A018BA">
        <w:rPr>
          <w:rFonts w:ascii="Times New Roman" w:hAnsi="Times New Roman" w:cs="Times New Roman"/>
          <w:sz w:val="24"/>
          <w:szCs w:val="24"/>
        </w:rPr>
        <w:t xml:space="preserve"> (pieteikšanās no  2026.</w:t>
      </w:r>
      <w:r>
        <w:rPr>
          <w:rFonts w:ascii="Times New Roman" w:hAnsi="Times New Roman" w:cs="Times New Roman"/>
          <w:sz w:val="24"/>
          <w:szCs w:val="24"/>
        </w:rPr>
        <w:t xml:space="preserve"> </w:t>
      </w:r>
      <w:r w:rsidRPr="00A018BA">
        <w:rPr>
          <w:rFonts w:ascii="Times New Roman" w:hAnsi="Times New Roman" w:cs="Times New Roman"/>
          <w:sz w:val="24"/>
          <w:szCs w:val="24"/>
        </w:rPr>
        <w:t xml:space="preserve">gada 13. janvāra  līdz 13. martam (ieskaitot)). </w:t>
      </w:r>
    </w:p>
    <w:p w14:paraId="7EAB3F0B"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3. Konkursa uzdevums</w:t>
      </w:r>
    </w:p>
    <w:p w14:paraId="0A9E8F32" w14:textId="77777777" w:rsidR="00F6303D" w:rsidRPr="00A018BA" w:rsidRDefault="00F6303D" w:rsidP="00F6303D">
      <w:pPr>
        <w:pStyle w:val="ListParagraph"/>
        <w:numPr>
          <w:ilvl w:val="0"/>
          <w:numId w:val="7"/>
        </w:numPr>
        <w:jc w:val="both"/>
        <w:rPr>
          <w:rFonts w:ascii="Times New Roman" w:hAnsi="Times New Roman" w:cs="Times New Roman"/>
          <w:sz w:val="24"/>
          <w:szCs w:val="24"/>
        </w:rPr>
      </w:pPr>
      <w:r w:rsidRPr="00A018BA">
        <w:rPr>
          <w:rFonts w:ascii="Times New Roman" w:hAnsi="Times New Roman" w:cs="Times New Roman"/>
          <w:sz w:val="24"/>
          <w:szCs w:val="24"/>
        </w:rPr>
        <w:t>Radošā konkursa ,,Drosme pieprasīt brīvību”  uzdevums</w:t>
      </w:r>
      <w:r>
        <w:rPr>
          <w:rStyle w:val="CommentReference"/>
        </w:rPr>
        <w:t>:</w:t>
      </w:r>
      <w:r w:rsidRPr="00A018BA">
        <w:rPr>
          <w:rFonts w:ascii="Times New Roman" w:hAnsi="Times New Roman" w:cs="Times New Roman"/>
          <w:sz w:val="24"/>
          <w:szCs w:val="24"/>
        </w:rPr>
        <w:t xml:space="preserve"> izveidot vienaudžiem saistošu un iedvesmojošu mācību materiālu </w:t>
      </w:r>
      <w:r w:rsidRPr="00D83B03">
        <w:rPr>
          <w:rFonts w:ascii="Times New Roman" w:hAnsi="Times New Roman" w:cs="Times New Roman"/>
          <w:sz w:val="24"/>
          <w:szCs w:val="24"/>
        </w:rPr>
        <w:t>(</w:t>
      </w:r>
      <w:r w:rsidRPr="00D83B03">
        <w:rPr>
          <w:rStyle w:val="CommentReference"/>
          <w:rFonts w:ascii="Times New Roman" w:hAnsi="Times New Roman" w:cs="Times New Roman"/>
          <w:sz w:val="24"/>
          <w:szCs w:val="24"/>
        </w:rPr>
        <w:t>g</w:t>
      </w:r>
      <w:r w:rsidRPr="00D83B03">
        <w:rPr>
          <w:rFonts w:ascii="Times New Roman" w:hAnsi="Times New Roman" w:cs="Times New Roman"/>
          <w:sz w:val="24"/>
          <w:szCs w:val="24"/>
        </w:rPr>
        <w:t>alda,</w:t>
      </w:r>
      <w:r w:rsidRPr="00A018BA">
        <w:rPr>
          <w:rFonts w:ascii="Times New Roman" w:hAnsi="Times New Roman" w:cs="Times New Roman"/>
          <w:sz w:val="24"/>
          <w:szCs w:val="24"/>
        </w:rPr>
        <w:t xml:space="preserve"> interaktīvu vides, datorspēli, video vai audio materiālu, animāciju, paraugstundas prezentāciju  vai ierakstu  u.c. radošas izpausmes) par Barikāžu norisēm Latvijā vai Augstākās padomes konstitucionālo aktu "Par Latvijas Republikas valstisko statusu".</w:t>
      </w:r>
    </w:p>
    <w:p w14:paraId="7FE830ED" w14:textId="77777777" w:rsidR="00F6303D" w:rsidRPr="00A018BA" w:rsidRDefault="00F6303D" w:rsidP="00F6303D">
      <w:pPr>
        <w:ind w:left="426"/>
        <w:jc w:val="both"/>
        <w:rPr>
          <w:rFonts w:ascii="Times New Roman" w:hAnsi="Times New Roman" w:cs="Times New Roman"/>
          <w:sz w:val="24"/>
          <w:szCs w:val="24"/>
        </w:rPr>
      </w:pPr>
      <w:r w:rsidRPr="00A018BA">
        <w:rPr>
          <w:rFonts w:ascii="Times New Roman" w:hAnsi="Times New Roman" w:cs="Times New Roman"/>
          <w:sz w:val="24"/>
          <w:szCs w:val="24"/>
        </w:rPr>
        <w:t>Darbos var atsaukties uz vēstures piemēriem vai iztēloties sevi vēsturiskās vai krīzes situācijās, brīvi interpretējot, ko nozīmē “vēsturiski notikumi” vai “krīzes situācija”. Aicinām domāt par to, ko nozīmē drosme dažādos laikos, kāds ir drosmīgs cilvēks, kāda rīcība ir drosmīga un kādos apstākļos ir nepieciešama drosme.</w:t>
      </w:r>
    </w:p>
    <w:p w14:paraId="09A9E40B" w14:textId="77777777" w:rsidR="00F6303D" w:rsidRPr="00A018BA" w:rsidRDefault="00F6303D" w:rsidP="00F6303D">
      <w:pPr>
        <w:pStyle w:val="ListParagraph"/>
        <w:numPr>
          <w:ilvl w:val="1"/>
          <w:numId w:val="7"/>
        </w:numPr>
        <w:ind w:hanging="578"/>
        <w:jc w:val="both"/>
        <w:rPr>
          <w:rFonts w:ascii="Times New Roman" w:hAnsi="Times New Roman" w:cs="Times New Roman"/>
          <w:sz w:val="24"/>
          <w:szCs w:val="24"/>
        </w:rPr>
      </w:pPr>
      <w:proofErr w:type="spellStart"/>
      <w:r w:rsidRPr="00A018BA">
        <w:rPr>
          <w:rFonts w:ascii="Times New Roman" w:hAnsi="Times New Roman" w:cs="Times New Roman"/>
          <w:sz w:val="24"/>
          <w:szCs w:val="24"/>
        </w:rPr>
        <w:t>videodarbu</w:t>
      </w:r>
      <w:proofErr w:type="spellEnd"/>
      <w:r w:rsidRPr="00A018BA">
        <w:rPr>
          <w:rFonts w:ascii="Times New Roman" w:hAnsi="Times New Roman" w:cs="Times New Roman"/>
          <w:sz w:val="24"/>
          <w:szCs w:val="24"/>
        </w:rPr>
        <w:t xml:space="preserve"> jāiesniedz WEBM, MPG, MP4 vai AVI formātā;</w:t>
      </w:r>
    </w:p>
    <w:p w14:paraId="559E3BDB" w14:textId="77777777" w:rsidR="00F6303D" w:rsidRPr="00A018BA" w:rsidRDefault="00F6303D" w:rsidP="00F6303D">
      <w:pPr>
        <w:pStyle w:val="ListParagraph"/>
        <w:numPr>
          <w:ilvl w:val="1"/>
          <w:numId w:val="7"/>
        </w:numPr>
        <w:ind w:hanging="578"/>
        <w:jc w:val="both"/>
        <w:rPr>
          <w:rFonts w:ascii="Times New Roman" w:hAnsi="Times New Roman" w:cs="Times New Roman"/>
          <w:sz w:val="24"/>
          <w:szCs w:val="24"/>
        </w:rPr>
      </w:pPr>
      <w:proofErr w:type="spellStart"/>
      <w:r w:rsidRPr="00A018BA">
        <w:rPr>
          <w:rFonts w:ascii="Times New Roman" w:hAnsi="Times New Roman" w:cs="Times New Roman"/>
          <w:sz w:val="24"/>
          <w:szCs w:val="24"/>
        </w:rPr>
        <w:t>videodarba</w:t>
      </w:r>
      <w:proofErr w:type="spellEnd"/>
      <w:r w:rsidRPr="00A018BA">
        <w:rPr>
          <w:rFonts w:ascii="Times New Roman" w:hAnsi="Times New Roman" w:cs="Times New Roman"/>
          <w:sz w:val="24"/>
          <w:szCs w:val="24"/>
        </w:rPr>
        <w:t xml:space="preserve"> ilgums nedrīkst pārsniegt 10 minūtes;</w:t>
      </w:r>
    </w:p>
    <w:p w14:paraId="326B33CD" w14:textId="77777777" w:rsidR="00F6303D" w:rsidRPr="00A018BA" w:rsidRDefault="00F6303D" w:rsidP="00F6303D">
      <w:pPr>
        <w:pStyle w:val="ListParagraph"/>
        <w:numPr>
          <w:ilvl w:val="1"/>
          <w:numId w:val="7"/>
        </w:numPr>
        <w:ind w:hanging="578"/>
        <w:jc w:val="both"/>
        <w:rPr>
          <w:rFonts w:ascii="Times New Roman" w:hAnsi="Times New Roman" w:cs="Times New Roman"/>
          <w:sz w:val="24"/>
          <w:szCs w:val="24"/>
        </w:rPr>
      </w:pPr>
      <w:r w:rsidRPr="00A018BA">
        <w:rPr>
          <w:rFonts w:ascii="Times New Roman" w:hAnsi="Times New Roman" w:cs="Times New Roman"/>
          <w:sz w:val="24"/>
          <w:szCs w:val="24"/>
        </w:rPr>
        <w:t>darbs jāveido latviešu valodā.</w:t>
      </w:r>
    </w:p>
    <w:p w14:paraId="55AF00E2" w14:textId="77777777" w:rsidR="00F6303D" w:rsidRPr="00A018BA" w:rsidRDefault="00F6303D" w:rsidP="00F6303D">
      <w:pPr>
        <w:pStyle w:val="ListParagraph"/>
        <w:numPr>
          <w:ilvl w:val="1"/>
          <w:numId w:val="7"/>
        </w:numPr>
        <w:ind w:hanging="578"/>
        <w:rPr>
          <w:rFonts w:ascii="Times New Roman" w:hAnsi="Times New Roman" w:cs="Times New Roman"/>
          <w:sz w:val="24"/>
          <w:szCs w:val="24"/>
        </w:rPr>
      </w:pPr>
      <w:r w:rsidRPr="00A018BA">
        <w:rPr>
          <w:rFonts w:ascii="Times New Roman" w:hAnsi="Times New Roman" w:cs="Times New Roman"/>
          <w:sz w:val="24"/>
          <w:szCs w:val="24"/>
        </w:rPr>
        <w:t xml:space="preserve">kopā ar </w:t>
      </w:r>
      <w:proofErr w:type="spellStart"/>
      <w:r w:rsidRPr="00A018BA">
        <w:rPr>
          <w:rFonts w:ascii="Times New Roman" w:hAnsi="Times New Roman" w:cs="Times New Roman"/>
          <w:sz w:val="24"/>
          <w:szCs w:val="24"/>
        </w:rPr>
        <w:t>videodarbu</w:t>
      </w:r>
      <w:proofErr w:type="spellEnd"/>
      <w:r w:rsidRPr="00A018BA">
        <w:rPr>
          <w:rFonts w:ascii="Times New Roman" w:hAnsi="Times New Roman" w:cs="Times New Roman"/>
          <w:sz w:val="24"/>
          <w:szCs w:val="24"/>
        </w:rPr>
        <w:t xml:space="preserve"> iesniegt šādu informāciju par katru tā autoru: skolēna vārds un uzvārds, izglītības iestādes nosaukums, klase, pedagoga vārds un uzvārds;</w:t>
      </w:r>
    </w:p>
    <w:p w14:paraId="35C1CDE5" w14:textId="77777777" w:rsidR="00F6303D" w:rsidRPr="00A018BA" w:rsidRDefault="00F6303D" w:rsidP="00F6303D">
      <w:pPr>
        <w:pStyle w:val="ListParagraph"/>
        <w:numPr>
          <w:ilvl w:val="1"/>
          <w:numId w:val="7"/>
        </w:numPr>
        <w:ind w:hanging="578"/>
        <w:jc w:val="both"/>
        <w:rPr>
          <w:rFonts w:ascii="Times New Roman" w:hAnsi="Times New Roman" w:cs="Times New Roman"/>
          <w:sz w:val="24"/>
          <w:szCs w:val="24"/>
        </w:rPr>
      </w:pPr>
      <w:r w:rsidRPr="00A018BA">
        <w:rPr>
          <w:rFonts w:ascii="Times New Roman" w:hAnsi="Times New Roman" w:cs="Times New Roman"/>
          <w:sz w:val="24"/>
          <w:szCs w:val="24"/>
        </w:rPr>
        <w:t xml:space="preserve">videomateriālā filmētām personām (komandas dalībniekiem) kopā ar konkursa pieteikumu ir jāiesniedz apliecinājums par  savu personas datu apstrādi videomateriāla veidošanā un iesniegšanā konkursam, tas nozīmē, ka skolēnam ir jāsaņem rakstisks apliecinājums no tā likumiskā pārstāvja. Apliecinājuma forma ir atrodama </w:t>
      </w:r>
      <w:r w:rsidRPr="00A018BA">
        <w:rPr>
          <w:rFonts w:ascii="Times New Roman" w:hAnsi="Times New Roman" w:cs="Times New Roman"/>
          <w:i/>
          <w:iCs/>
          <w:sz w:val="24"/>
          <w:szCs w:val="24"/>
        </w:rPr>
        <w:t>Pielikums Nr.2</w:t>
      </w:r>
      <w:r w:rsidRPr="00A018BA">
        <w:rPr>
          <w:rFonts w:ascii="Times New Roman" w:hAnsi="Times New Roman" w:cs="Times New Roman"/>
          <w:sz w:val="24"/>
          <w:szCs w:val="24"/>
        </w:rPr>
        <w:t>;</w:t>
      </w:r>
    </w:p>
    <w:p w14:paraId="6704A454" w14:textId="77777777" w:rsidR="00F6303D" w:rsidRPr="00A018BA" w:rsidRDefault="00F6303D" w:rsidP="00F6303D">
      <w:pPr>
        <w:pStyle w:val="ListParagraph"/>
        <w:numPr>
          <w:ilvl w:val="1"/>
          <w:numId w:val="7"/>
        </w:numPr>
        <w:ind w:hanging="578"/>
        <w:jc w:val="both"/>
        <w:rPr>
          <w:rFonts w:ascii="Times New Roman" w:hAnsi="Times New Roman" w:cs="Times New Roman"/>
          <w:sz w:val="24"/>
          <w:szCs w:val="24"/>
        </w:rPr>
      </w:pPr>
      <w:r w:rsidRPr="00A018BA">
        <w:rPr>
          <w:rFonts w:ascii="Times New Roman" w:hAnsi="Times New Roman" w:cs="Times New Roman"/>
          <w:sz w:val="24"/>
          <w:szCs w:val="24"/>
        </w:rPr>
        <w:t>ja videomateriālā tiek filmēta persona, kas nav komandas dalībnieks un nav iesniegusi apliecinājumu par personas datu apstrādi, jāiesniedz rakstisks apliecinājums no videomateriālā redzamās personas vai tās likumiskā pārstāvja. Ja videomateriālā redzamas vairākas personas, apliecinājums jāsaņem no katras personas;</w:t>
      </w:r>
    </w:p>
    <w:p w14:paraId="38211810" w14:textId="77777777" w:rsidR="00F6303D" w:rsidRPr="00A018BA" w:rsidRDefault="00F6303D" w:rsidP="00F6303D">
      <w:pPr>
        <w:pStyle w:val="ListParagraph"/>
        <w:numPr>
          <w:ilvl w:val="1"/>
          <w:numId w:val="7"/>
        </w:numPr>
        <w:ind w:left="1004" w:hanging="578"/>
        <w:jc w:val="both"/>
        <w:rPr>
          <w:rFonts w:ascii="Times New Roman" w:hAnsi="Times New Roman" w:cs="Times New Roman"/>
          <w:sz w:val="24"/>
          <w:szCs w:val="24"/>
        </w:rPr>
      </w:pPr>
      <w:r w:rsidRPr="00A018BA">
        <w:rPr>
          <w:rFonts w:ascii="Times New Roman" w:hAnsi="Times New Roman" w:cs="Times New Roman"/>
          <w:sz w:val="24"/>
          <w:szCs w:val="24"/>
        </w:rPr>
        <w:t xml:space="preserve">Iesniedzot šo apliecinājumu, videomateriālā filmēto personu (komandas dalībnieku) likumiskie pārstāvji apstiprina, ka ir iepazinušies ar Latvijas Kara muzeja skolēnu konkursa nolikumu, tajā skaitā par personas datu un informācijas apstrādi videomateriāla veidošanā un iesniegšanā konkursam, un konkursa norisi, kā arī piekrīt video dalībnieka vai sava tēla un izpildījuma izmantošanai bez atlīdzības atbilstoši konkursa nolikumam. </w:t>
      </w:r>
    </w:p>
    <w:p w14:paraId="68A4E6B7" w14:textId="77777777" w:rsidR="00F6303D" w:rsidRPr="00A018BA" w:rsidRDefault="00F6303D" w:rsidP="00F6303D">
      <w:pPr>
        <w:pStyle w:val="ListParagraph"/>
        <w:ind w:left="1004"/>
        <w:jc w:val="both"/>
        <w:rPr>
          <w:rFonts w:ascii="Times New Roman" w:hAnsi="Times New Roman" w:cs="Times New Roman"/>
          <w:sz w:val="24"/>
          <w:szCs w:val="24"/>
        </w:rPr>
      </w:pPr>
    </w:p>
    <w:p w14:paraId="1933F092" w14:textId="77777777" w:rsidR="00F6303D" w:rsidRPr="00A018BA" w:rsidRDefault="00F6303D" w:rsidP="00F6303D">
      <w:pPr>
        <w:jc w:val="center"/>
        <w:rPr>
          <w:rFonts w:ascii="Times New Roman" w:hAnsi="Times New Roman" w:cs="Times New Roman"/>
          <w:b/>
          <w:sz w:val="24"/>
          <w:szCs w:val="24"/>
        </w:rPr>
      </w:pPr>
    </w:p>
    <w:p w14:paraId="6987E2DC" w14:textId="77777777" w:rsidR="005C2FD3" w:rsidRDefault="005C2FD3" w:rsidP="00F6303D">
      <w:pPr>
        <w:jc w:val="center"/>
        <w:rPr>
          <w:rFonts w:ascii="Times New Roman" w:hAnsi="Times New Roman" w:cs="Times New Roman"/>
          <w:b/>
          <w:sz w:val="24"/>
          <w:szCs w:val="24"/>
        </w:rPr>
      </w:pPr>
    </w:p>
    <w:p w14:paraId="163988AA" w14:textId="77777777" w:rsidR="005C2FD3" w:rsidRDefault="005C2FD3" w:rsidP="00F6303D">
      <w:pPr>
        <w:jc w:val="center"/>
        <w:rPr>
          <w:rFonts w:ascii="Times New Roman" w:hAnsi="Times New Roman" w:cs="Times New Roman"/>
          <w:b/>
          <w:sz w:val="24"/>
          <w:szCs w:val="24"/>
        </w:rPr>
      </w:pPr>
    </w:p>
    <w:p w14:paraId="78A0CEB4" w14:textId="1D16FECC"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lastRenderedPageBreak/>
        <w:t>4. Konkursa norise</w:t>
      </w:r>
    </w:p>
    <w:p w14:paraId="4C26BC09"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Skolēnu radošo darbu konkursu izsludina 2026. gada 13.</w:t>
      </w:r>
      <w:r>
        <w:rPr>
          <w:rFonts w:ascii="Times New Roman" w:hAnsi="Times New Roman" w:cs="Times New Roman"/>
          <w:sz w:val="24"/>
          <w:szCs w:val="24"/>
        </w:rPr>
        <w:t xml:space="preserve"> </w:t>
      </w:r>
      <w:r w:rsidRPr="00A018BA">
        <w:rPr>
          <w:rFonts w:ascii="Times New Roman" w:hAnsi="Times New Roman" w:cs="Times New Roman"/>
          <w:sz w:val="24"/>
          <w:szCs w:val="24"/>
        </w:rPr>
        <w:t xml:space="preserve">janvārī. Paziņojums tiek izsūtīts skolām, plašsaziņas līdzekļu pārstāvjiem preses </w:t>
      </w:r>
      <w:proofErr w:type="spellStart"/>
      <w:r w:rsidRPr="00A018BA">
        <w:rPr>
          <w:rFonts w:ascii="Times New Roman" w:hAnsi="Times New Roman" w:cs="Times New Roman"/>
          <w:sz w:val="24"/>
          <w:szCs w:val="24"/>
        </w:rPr>
        <w:t>relīzes</w:t>
      </w:r>
      <w:proofErr w:type="spellEnd"/>
      <w:r w:rsidRPr="00A018BA">
        <w:rPr>
          <w:rFonts w:ascii="Times New Roman" w:hAnsi="Times New Roman" w:cs="Times New Roman"/>
          <w:sz w:val="24"/>
          <w:szCs w:val="24"/>
        </w:rPr>
        <w:t xml:space="preserve"> veidā, kā arī publicēts Latvijas Kara muzeja tīmekļvietnē. Elektroniska pieteikšanās anketa kopā ar paziņojumu tiek izsūtīta skolām un publicēta muzeja  tīmekļvietnē. </w:t>
      </w:r>
    </w:p>
    <w:p w14:paraId="05088DCC"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Līdz 2026. gada 13.</w:t>
      </w:r>
      <w:r>
        <w:rPr>
          <w:rFonts w:ascii="Times New Roman" w:hAnsi="Times New Roman" w:cs="Times New Roman"/>
          <w:sz w:val="24"/>
          <w:szCs w:val="24"/>
        </w:rPr>
        <w:t xml:space="preserve"> </w:t>
      </w:r>
      <w:r w:rsidRPr="00A018BA">
        <w:rPr>
          <w:rFonts w:ascii="Times New Roman" w:hAnsi="Times New Roman" w:cs="Times New Roman"/>
          <w:sz w:val="24"/>
          <w:szCs w:val="24"/>
        </w:rPr>
        <w:t xml:space="preserve">martam (ieskaitot) pedagogs aizpilda elektronisko pieteikuma anketu dalībai skolēnu radošo darbu konkursā. </w:t>
      </w:r>
    </w:p>
    <w:p w14:paraId="34348D7F"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Konkursa darbi jāiesniedz līdz 2026. gada 17. aprīlim (ieskaitot):</w:t>
      </w:r>
    </w:p>
    <w:p w14:paraId="5F25186D"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t>sūtot pa pastu uz Latvijas Kara muzejs. Adrese: Smilšu iela, Rīga, LV-1050 (pasta zīmogs – 2026. gada 17.</w:t>
      </w:r>
      <w:r>
        <w:rPr>
          <w:rFonts w:ascii="Times New Roman" w:hAnsi="Times New Roman" w:cs="Times New Roman"/>
          <w:sz w:val="24"/>
          <w:szCs w:val="24"/>
        </w:rPr>
        <w:t xml:space="preserve"> </w:t>
      </w:r>
      <w:r w:rsidRPr="00A018BA">
        <w:rPr>
          <w:rFonts w:ascii="Times New Roman" w:hAnsi="Times New Roman" w:cs="Times New Roman"/>
          <w:sz w:val="24"/>
          <w:szCs w:val="24"/>
        </w:rPr>
        <w:t xml:space="preserve">aprīlis). Uz aploksnes jābūt norādei: “Skolēnu konkurss”; </w:t>
      </w:r>
    </w:p>
    <w:p w14:paraId="2D26FEE4"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t>vai nogādājot personīgi uz Latvijas Kara muzejs. Adrese: Smilšu iela, Rīga. Uz aploksnes jābūt norādei: “Skolēnu konkurss”.</w:t>
      </w:r>
    </w:p>
    <w:p w14:paraId="4C0D3CE1"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t xml:space="preserve">vai arī izmantojot </w:t>
      </w:r>
      <w:proofErr w:type="spellStart"/>
      <w:r w:rsidRPr="00A018BA">
        <w:rPr>
          <w:rFonts w:ascii="Times New Roman" w:hAnsi="Times New Roman" w:cs="Times New Roman"/>
          <w:sz w:val="24"/>
          <w:szCs w:val="24"/>
        </w:rPr>
        <w:t>mākoņpakalpojumu</w:t>
      </w:r>
      <w:proofErr w:type="spellEnd"/>
      <w:r w:rsidRPr="00A018BA">
        <w:rPr>
          <w:rFonts w:ascii="Times New Roman" w:hAnsi="Times New Roman" w:cs="Times New Roman"/>
          <w:sz w:val="24"/>
          <w:szCs w:val="24"/>
        </w:rPr>
        <w:t xml:space="preserve"> un sūtot </w:t>
      </w:r>
      <w:proofErr w:type="spellStart"/>
      <w:r w:rsidRPr="00A018BA">
        <w:rPr>
          <w:rFonts w:ascii="Times New Roman" w:hAnsi="Times New Roman" w:cs="Times New Roman"/>
          <w:sz w:val="24"/>
          <w:szCs w:val="24"/>
        </w:rPr>
        <w:t>videosaiti</w:t>
      </w:r>
      <w:proofErr w:type="spellEnd"/>
      <w:r w:rsidRPr="00A018BA">
        <w:rPr>
          <w:rFonts w:ascii="Times New Roman" w:hAnsi="Times New Roman" w:cs="Times New Roman"/>
          <w:sz w:val="24"/>
          <w:szCs w:val="24"/>
        </w:rPr>
        <w:t xml:space="preserve"> uz e-pastu: </w:t>
      </w:r>
      <w:hyperlink r:id="rId8" w:history="1">
        <w:r w:rsidRPr="00A018BA">
          <w:rPr>
            <w:rStyle w:val="Hyperlink"/>
            <w:rFonts w:ascii="Times New Roman" w:hAnsi="Times New Roman" w:cs="Times New Roman"/>
            <w:color w:val="auto"/>
            <w:sz w:val="24"/>
            <w:szCs w:val="24"/>
          </w:rPr>
          <w:t>martins.mitenberg</w:t>
        </w:r>
      </w:hyperlink>
      <w:r w:rsidRPr="00A018BA">
        <w:rPr>
          <w:rStyle w:val="Hyperlink"/>
          <w:rFonts w:ascii="Times New Roman" w:hAnsi="Times New Roman" w:cs="Times New Roman"/>
          <w:color w:val="auto"/>
          <w:sz w:val="24"/>
          <w:szCs w:val="24"/>
        </w:rPr>
        <w:t>s@karamuzejs.lv</w:t>
      </w:r>
      <w:r w:rsidRPr="00A018BA">
        <w:rPr>
          <w:rFonts w:ascii="Times New Roman" w:hAnsi="Times New Roman" w:cs="Times New Roman"/>
          <w:sz w:val="24"/>
          <w:szCs w:val="24"/>
        </w:rPr>
        <w:t>. E-pasta tēmas (</w:t>
      </w:r>
      <w:proofErr w:type="spellStart"/>
      <w:r w:rsidRPr="00A018BA">
        <w:rPr>
          <w:rFonts w:ascii="Times New Roman" w:hAnsi="Times New Roman" w:cs="Times New Roman"/>
          <w:i/>
          <w:iCs/>
          <w:sz w:val="24"/>
          <w:szCs w:val="24"/>
        </w:rPr>
        <w:t>Subject</w:t>
      </w:r>
      <w:proofErr w:type="spellEnd"/>
      <w:r w:rsidRPr="00A018BA">
        <w:rPr>
          <w:rFonts w:ascii="Times New Roman" w:hAnsi="Times New Roman" w:cs="Times New Roman"/>
          <w:sz w:val="24"/>
          <w:szCs w:val="24"/>
        </w:rPr>
        <w:t>) laukumā jānorāda: “Skolēnu konkurss”.</w:t>
      </w:r>
    </w:p>
    <w:p w14:paraId="32E56B97"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 xml:space="preserve">Iesniegt var tikai skolēnu komandas pašu veiktu darbu. Ja darbā tiek izmantoti citāti vai domas no citu autoru darbiem, jāveido atsauces atbilstoši to noformēšanas prasībām. </w:t>
      </w:r>
    </w:p>
    <w:p w14:paraId="265D5041"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Piesakot darbu konkursam, dalībnieks vienlaicīgi apliecina, ka konkursam pieteiktā darba saturā nav iekļauti elementi, kas pārkāpj trešās puses intelektuālā īpašuma tiesības.</w:t>
      </w:r>
    </w:p>
    <w:p w14:paraId="64DCA3A1"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bCs/>
          <w:sz w:val="24"/>
          <w:szCs w:val="24"/>
        </w:rPr>
        <w:t>Skolēnu darbi, kas saņemti pēc norādītā termiņa, netiek vērtēti.</w:t>
      </w:r>
    </w:p>
    <w:p w14:paraId="7F7E4568"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 xml:space="preserve">No 2026. gada 18. aprīļa līdz 2026. gada 30. aprīlim notiek skolēnu konkursam iesniegto darbu vērtēšana. Darbus vērtē Latvijas Kara muzeja izveidota komisija (turpmāk – Vērtēšanas komisija). </w:t>
      </w:r>
    </w:p>
    <w:p w14:paraId="2A399288"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 xml:space="preserve">2026. gada 5. maijā Latvijas Kara muzeja tīmekļvietnē tiks publicēta informācija par konkursa uzvarētājiem un atzinības rakstu ieguvējiem.  Paziņojums par konkursa noslēgumu tiks izsūtīts plašsaziņas līdzekļu pārstāvjiem preses </w:t>
      </w:r>
      <w:proofErr w:type="spellStart"/>
      <w:r w:rsidRPr="00A018BA">
        <w:rPr>
          <w:rFonts w:ascii="Times New Roman" w:hAnsi="Times New Roman" w:cs="Times New Roman"/>
          <w:sz w:val="24"/>
          <w:szCs w:val="24"/>
        </w:rPr>
        <w:t>relīzes</w:t>
      </w:r>
      <w:proofErr w:type="spellEnd"/>
      <w:r w:rsidRPr="00A018BA">
        <w:rPr>
          <w:rFonts w:ascii="Times New Roman" w:hAnsi="Times New Roman" w:cs="Times New Roman"/>
          <w:sz w:val="24"/>
          <w:szCs w:val="24"/>
        </w:rPr>
        <w:t xml:space="preserve"> veidā, kā arī publicēts Latvijas Kara muzeja tīmekļvietnē. </w:t>
      </w:r>
    </w:p>
    <w:p w14:paraId="7DB726AC" w14:textId="77777777" w:rsidR="00F6303D" w:rsidRPr="00A018BA" w:rsidRDefault="00F6303D" w:rsidP="00F6303D">
      <w:pPr>
        <w:pStyle w:val="ListParagraph"/>
        <w:ind w:left="390"/>
        <w:jc w:val="both"/>
        <w:rPr>
          <w:rFonts w:ascii="Times New Roman" w:hAnsi="Times New Roman" w:cs="Times New Roman"/>
          <w:sz w:val="24"/>
          <w:szCs w:val="24"/>
        </w:rPr>
      </w:pPr>
    </w:p>
    <w:p w14:paraId="76538852" w14:textId="77777777" w:rsidR="00F6303D" w:rsidRPr="00A018BA" w:rsidRDefault="00F6303D" w:rsidP="00F6303D">
      <w:pPr>
        <w:tabs>
          <w:tab w:val="center" w:pos="4153"/>
          <w:tab w:val="left" w:pos="7038"/>
        </w:tabs>
        <w:rPr>
          <w:rFonts w:ascii="Times New Roman" w:hAnsi="Times New Roman" w:cs="Times New Roman"/>
          <w:b/>
          <w:sz w:val="24"/>
          <w:szCs w:val="24"/>
        </w:rPr>
      </w:pPr>
      <w:r w:rsidRPr="00A018BA">
        <w:rPr>
          <w:rFonts w:ascii="Times New Roman" w:hAnsi="Times New Roman" w:cs="Times New Roman"/>
          <w:b/>
          <w:sz w:val="24"/>
          <w:szCs w:val="24"/>
        </w:rPr>
        <w:tab/>
        <w:t>5. Vērtēšanas komisija</w:t>
      </w:r>
      <w:r w:rsidRPr="00A018BA">
        <w:rPr>
          <w:rFonts w:ascii="Times New Roman" w:hAnsi="Times New Roman" w:cs="Times New Roman"/>
          <w:b/>
          <w:sz w:val="24"/>
          <w:szCs w:val="24"/>
        </w:rPr>
        <w:tab/>
      </w:r>
    </w:p>
    <w:p w14:paraId="7DA1AB18"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Vērtēšanas komisijas sastāvā ir Latvijas Kara muzeja, Aizsardzības ministrijas un NBS pārstāvji.</w:t>
      </w:r>
    </w:p>
    <w:p w14:paraId="3E2DBAEB"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Vērtēšanas komisijas piešķirtais punktu skaits ir galīgs.</w:t>
      </w:r>
    </w:p>
    <w:p w14:paraId="7B68A54E" w14:textId="77777777" w:rsidR="00F6303D" w:rsidRPr="00A018BA" w:rsidRDefault="00F6303D" w:rsidP="00F6303D">
      <w:pPr>
        <w:pStyle w:val="ListParagraph"/>
        <w:numPr>
          <w:ilvl w:val="0"/>
          <w:numId w:val="10"/>
        </w:numPr>
        <w:spacing w:after="0"/>
        <w:jc w:val="both"/>
        <w:rPr>
          <w:rFonts w:ascii="Times New Roman" w:hAnsi="Times New Roman" w:cs="Times New Roman"/>
          <w:sz w:val="24"/>
          <w:szCs w:val="24"/>
        </w:rPr>
      </w:pPr>
      <w:r w:rsidRPr="00A018BA">
        <w:rPr>
          <w:rFonts w:ascii="Times New Roman" w:hAnsi="Times New Roman" w:cs="Times New Roman"/>
          <w:sz w:val="24"/>
          <w:szCs w:val="24"/>
        </w:rPr>
        <w:t>Ja vairāki darbi ieguvuši vienādu punktu skaitu, Vērtēšanas komisija var pieņemt lēmumu par vairāku uzvarētāju vai atzinības raksta ieguvēju nominēšanu.</w:t>
      </w:r>
    </w:p>
    <w:p w14:paraId="789A9CAA" w14:textId="77777777" w:rsidR="00F6303D" w:rsidRPr="00A018BA" w:rsidRDefault="00F6303D" w:rsidP="00F6303D">
      <w:pPr>
        <w:spacing w:after="0"/>
        <w:jc w:val="center"/>
        <w:rPr>
          <w:rFonts w:ascii="Times New Roman" w:hAnsi="Times New Roman" w:cs="Times New Roman"/>
          <w:b/>
          <w:sz w:val="24"/>
          <w:szCs w:val="24"/>
        </w:rPr>
      </w:pPr>
    </w:p>
    <w:p w14:paraId="5E79255C"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6. Vērtēšanas kritēriji</w:t>
      </w:r>
    </w:p>
    <w:p w14:paraId="689B2125"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Vērtēšanas komisija visus konkursam iesniegtos darbus vērtē atbilstoši noteiktajiem kritērijiem, par katra kritērija izpildi piešķirot noteiktu punktu skaitu.</w:t>
      </w:r>
    </w:p>
    <w:p w14:paraId="225389C5"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t>Radoša tēmas interpretācija un izteiksmes oriģinalitāte;</w:t>
      </w:r>
    </w:p>
    <w:p w14:paraId="79D911AC"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t xml:space="preserve">Tematiskais dziļums un </w:t>
      </w:r>
      <w:proofErr w:type="spellStart"/>
      <w:r w:rsidRPr="00A018BA">
        <w:rPr>
          <w:rFonts w:ascii="Times New Roman" w:hAnsi="Times New Roman" w:cs="Times New Roman"/>
          <w:sz w:val="24"/>
          <w:szCs w:val="24"/>
        </w:rPr>
        <w:t>sasaite</w:t>
      </w:r>
      <w:proofErr w:type="spellEnd"/>
      <w:r w:rsidRPr="00A018BA">
        <w:rPr>
          <w:rFonts w:ascii="Times New Roman" w:hAnsi="Times New Roman" w:cs="Times New Roman"/>
          <w:sz w:val="24"/>
          <w:szCs w:val="24"/>
        </w:rPr>
        <w:t xml:space="preserve"> ar vēsturi</w:t>
      </w:r>
      <w:r>
        <w:rPr>
          <w:rFonts w:ascii="Times New Roman" w:hAnsi="Times New Roman" w:cs="Times New Roman"/>
          <w:sz w:val="24"/>
          <w:szCs w:val="24"/>
        </w:rPr>
        <w:t xml:space="preserve"> un </w:t>
      </w:r>
      <w:r w:rsidRPr="00A018BA">
        <w:rPr>
          <w:rFonts w:ascii="Times New Roman" w:hAnsi="Times New Roman" w:cs="Times New Roman"/>
          <w:sz w:val="24"/>
          <w:szCs w:val="24"/>
        </w:rPr>
        <w:t>drosmes jēdzienu – spēja reflektēt par drosmi;</w:t>
      </w:r>
    </w:p>
    <w:p w14:paraId="1787DBCA" w14:textId="77777777" w:rsidR="00F6303D" w:rsidRPr="00A018BA" w:rsidRDefault="00F6303D" w:rsidP="00F6303D">
      <w:pPr>
        <w:pStyle w:val="ListParagraph"/>
        <w:numPr>
          <w:ilvl w:val="1"/>
          <w:numId w:val="10"/>
        </w:numPr>
        <w:jc w:val="both"/>
        <w:rPr>
          <w:rFonts w:ascii="Times New Roman" w:hAnsi="Times New Roman" w:cs="Times New Roman"/>
          <w:sz w:val="24"/>
          <w:szCs w:val="24"/>
        </w:rPr>
      </w:pPr>
      <w:r w:rsidRPr="00A018BA">
        <w:rPr>
          <w:rFonts w:ascii="Times New Roman" w:hAnsi="Times New Roman" w:cs="Times New Roman"/>
          <w:sz w:val="24"/>
          <w:szCs w:val="24"/>
        </w:rPr>
        <w:lastRenderedPageBreak/>
        <w:t>Atbilstība tehniskā noformējuma prasībām un atbilstība valodas literārajām normām – ievērots formāts un iesniegšanas nosacījumi.</w:t>
      </w:r>
    </w:p>
    <w:p w14:paraId="520781DD"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7. Uzvarētāju un atzinības rakstu ieguvēju noteikšana</w:t>
      </w:r>
    </w:p>
    <w:p w14:paraId="050DDEF2"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Par uzvarētājiem tiek nominēti:</w:t>
      </w:r>
    </w:p>
    <w:p w14:paraId="002E8D5C" w14:textId="77777777" w:rsidR="00F6303D" w:rsidRPr="00A018BA" w:rsidRDefault="00F6303D" w:rsidP="00F6303D">
      <w:pPr>
        <w:pStyle w:val="ListParagraph"/>
        <w:numPr>
          <w:ilvl w:val="1"/>
          <w:numId w:val="10"/>
        </w:numPr>
        <w:ind w:hanging="596"/>
        <w:jc w:val="both"/>
        <w:rPr>
          <w:rFonts w:ascii="Times New Roman" w:hAnsi="Times New Roman" w:cs="Times New Roman"/>
          <w:sz w:val="24"/>
          <w:szCs w:val="24"/>
        </w:rPr>
      </w:pPr>
      <w:r w:rsidRPr="00A018BA">
        <w:rPr>
          <w:rFonts w:ascii="Times New Roman" w:hAnsi="Times New Roman" w:cs="Times New Roman"/>
          <w:sz w:val="24"/>
          <w:szCs w:val="24"/>
        </w:rPr>
        <w:t>7.-9.klašu grupā – vienas  skolēnu komandas darbs, kas ieguvis lielāko punktu skaitu;</w:t>
      </w:r>
    </w:p>
    <w:p w14:paraId="14F1B2AE" w14:textId="77777777" w:rsidR="00F6303D" w:rsidRPr="00A018BA" w:rsidRDefault="00F6303D" w:rsidP="00F6303D">
      <w:pPr>
        <w:pStyle w:val="ListParagraph"/>
        <w:numPr>
          <w:ilvl w:val="1"/>
          <w:numId w:val="10"/>
        </w:numPr>
        <w:ind w:hanging="596"/>
        <w:rPr>
          <w:rFonts w:ascii="Times New Roman" w:hAnsi="Times New Roman" w:cs="Times New Roman"/>
          <w:sz w:val="24"/>
          <w:szCs w:val="24"/>
        </w:rPr>
      </w:pPr>
      <w:r w:rsidRPr="00A018BA">
        <w:rPr>
          <w:rFonts w:ascii="Times New Roman" w:hAnsi="Times New Roman" w:cs="Times New Roman"/>
          <w:sz w:val="24"/>
          <w:szCs w:val="24"/>
        </w:rPr>
        <w:t>10.-12.klašu grupā – vienas  skolēnu komandas darbs, kas ieguvis lielāko punktu skaitu;</w:t>
      </w:r>
    </w:p>
    <w:p w14:paraId="17606FCB" w14:textId="77777777" w:rsidR="00F6303D" w:rsidRPr="00A018BA" w:rsidRDefault="00F6303D" w:rsidP="00F6303D">
      <w:pPr>
        <w:pStyle w:val="ListParagraph"/>
        <w:numPr>
          <w:ilvl w:val="1"/>
          <w:numId w:val="10"/>
        </w:numPr>
        <w:rPr>
          <w:rFonts w:ascii="Times New Roman" w:hAnsi="Times New Roman" w:cs="Times New Roman"/>
          <w:sz w:val="24"/>
          <w:szCs w:val="24"/>
        </w:rPr>
      </w:pPr>
      <w:r w:rsidRPr="00A018BA">
        <w:rPr>
          <w:rFonts w:ascii="Times New Roman" w:hAnsi="Times New Roman" w:cs="Times New Roman"/>
          <w:sz w:val="24"/>
          <w:szCs w:val="24"/>
        </w:rPr>
        <w:t>Uzvarētāju komandas kā galveno balvu iegūst izbraukumu Baltijas jūrā ar Latvijas Republikas Jūras spēku kuģi (konkrēts izbraukuma datums tiks precizēts ņemot vērā laika apstākļus)</w:t>
      </w:r>
    </w:p>
    <w:p w14:paraId="69AD7187" w14:textId="77777777" w:rsidR="00F6303D" w:rsidRPr="00A018BA" w:rsidRDefault="00F6303D" w:rsidP="00F6303D">
      <w:pPr>
        <w:pStyle w:val="ListParagraph"/>
        <w:numPr>
          <w:ilvl w:val="1"/>
          <w:numId w:val="10"/>
        </w:numPr>
        <w:ind w:hanging="596"/>
        <w:rPr>
          <w:rFonts w:ascii="Times New Roman" w:hAnsi="Times New Roman" w:cs="Times New Roman"/>
          <w:sz w:val="24"/>
          <w:szCs w:val="24"/>
        </w:rPr>
      </w:pPr>
      <w:r w:rsidRPr="00A018BA">
        <w:rPr>
          <w:rFonts w:ascii="Times New Roman" w:hAnsi="Times New Roman" w:cs="Times New Roman"/>
          <w:sz w:val="24"/>
          <w:szCs w:val="24"/>
        </w:rPr>
        <w:t xml:space="preserve">Uzvarētāju komandu vadītāji (skolotāji)  saņem naudas balvu 300 </w:t>
      </w:r>
      <w:proofErr w:type="spellStart"/>
      <w:r w:rsidRPr="00A018BA">
        <w:rPr>
          <w:rFonts w:ascii="Times New Roman" w:hAnsi="Times New Roman" w:cs="Times New Roman"/>
          <w:sz w:val="24"/>
          <w:szCs w:val="24"/>
        </w:rPr>
        <w:t>Eur</w:t>
      </w:r>
      <w:proofErr w:type="spellEnd"/>
      <w:r w:rsidRPr="00A018BA">
        <w:rPr>
          <w:rFonts w:ascii="Times New Roman" w:hAnsi="Times New Roman" w:cs="Times New Roman"/>
          <w:sz w:val="24"/>
          <w:szCs w:val="24"/>
        </w:rPr>
        <w:t xml:space="preserve">  (pirms nodokļu nomaksas)</w:t>
      </w:r>
      <w:r>
        <w:rPr>
          <w:rFonts w:ascii="Times New Roman" w:hAnsi="Times New Roman" w:cs="Times New Roman"/>
          <w:sz w:val="24"/>
          <w:szCs w:val="24"/>
        </w:rPr>
        <w:t xml:space="preserve"> (divas balvas)</w:t>
      </w:r>
      <w:r w:rsidRPr="00A018BA">
        <w:rPr>
          <w:rFonts w:ascii="Times New Roman" w:hAnsi="Times New Roman" w:cs="Times New Roman"/>
          <w:sz w:val="24"/>
          <w:szCs w:val="24"/>
        </w:rPr>
        <w:t>.</w:t>
      </w:r>
    </w:p>
    <w:p w14:paraId="3DE92F93" w14:textId="77777777" w:rsidR="00F6303D" w:rsidRPr="00A018BA" w:rsidRDefault="00F6303D" w:rsidP="00F6303D">
      <w:pPr>
        <w:pStyle w:val="ListParagraph"/>
        <w:numPr>
          <w:ilvl w:val="0"/>
          <w:numId w:val="10"/>
        </w:numPr>
        <w:jc w:val="both"/>
        <w:rPr>
          <w:rFonts w:ascii="Times New Roman" w:hAnsi="Times New Roman" w:cs="Times New Roman"/>
          <w:sz w:val="24"/>
          <w:szCs w:val="24"/>
        </w:rPr>
      </w:pPr>
      <w:r w:rsidRPr="00A018BA">
        <w:rPr>
          <w:rFonts w:ascii="Times New Roman" w:hAnsi="Times New Roman" w:cs="Times New Roman"/>
          <w:sz w:val="24"/>
          <w:szCs w:val="24"/>
        </w:rPr>
        <w:t>Par atzinības raksta ieguvējiem un specbalvu ieguvējiem tiek nominēti:</w:t>
      </w:r>
    </w:p>
    <w:p w14:paraId="35D2FD29" w14:textId="77777777" w:rsidR="00F6303D" w:rsidRPr="00A018BA" w:rsidRDefault="00F6303D" w:rsidP="00F6303D">
      <w:pPr>
        <w:pStyle w:val="ListParagraph"/>
        <w:numPr>
          <w:ilvl w:val="1"/>
          <w:numId w:val="10"/>
        </w:numPr>
        <w:spacing w:after="0"/>
        <w:jc w:val="both"/>
        <w:rPr>
          <w:rFonts w:ascii="Times New Roman" w:hAnsi="Times New Roman" w:cs="Times New Roman"/>
          <w:sz w:val="24"/>
          <w:szCs w:val="24"/>
        </w:rPr>
      </w:pPr>
      <w:r w:rsidRPr="00A018BA">
        <w:rPr>
          <w:rFonts w:ascii="Times New Roman" w:hAnsi="Times New Roman" w:cs="Times New Roman"/>
          <w:sz w:val="24"/>
          <w:szCs w:val="24"/>
        </w:rPr>
        <w:t>četri skolēnu grupu darbi, kas secīgi ieguvuši lielāko punktu skaitu.</w:t>
      </w:r>
    </w:p>
    <w:p w14:paraId="7A46D0CD" w14:textId="77777777" w:rsidR="00F6303D" w:rsidRPr="00A018BA" w:rsidRDefault="00F6303D" w:rsidP="00F6303D">
      <w:pPr>
        <w:spacing w:after="0"/>
        <w:jc w:val="center"/>
        <w:rPr>
          <w:rFonts w:ascii="Times New Roman" w:hAnsi="Times New Roman" w:cs="Times New Roman"/>
          <w:b/>
          <w:sz w:val="24"/>
          <w:szCs w:val="24"/>
        </w:rPr>
      </w:pPr>
    </w:p>
    <w:p w14:paraId="09C5508C" w14:textId="77777777" w:rsidR="00F6303D" w:rsidRPr="00A018BA" w:rsidRDefault="00F6303D" w:rsidP="00F6303D">
      <w:pPr>
        <w:jc w:val="center"/>
        <w:rPr>
          <w:rFonts w:ascii="Times New Roman" w:hAnsi="Times New Roman" w:cs="Times New Roman"/>
          <w:b/>
          <w:sz w:val="24"/>
          <w:szCs w:val="24"/>
        </w:rPr>
      </w:pPr>
      <w:r w:rsidRPr="00A018BA">
        <w:rPr>
          <w:rFonts w:ascii="Times New Roman" w:hAnsi="Times New Roman" w:cs="Times New Roman"/>
          <w:b/>
          <w:sz w:val="24"/>
          <w:szCs w:val="24"/>
        </w:rPr>
        <w:t>8. Skolēnu konkursa uzvarētāju un atzinības raksta ieguvēju apbalvošanas ceremonija</w:t>
      </w:r>
    </w:p>
    <w:p w14:paraId="71AFB8F0" w14:textId="77777777" w:rsidR="00F6303D" w:rsidRPr="00A018BA" w:rsidRDefault="00F6303D" w:rsidP="00F6303D">
      <w:pPr>
        <w:pStyle w:val="ListParagraph"/>
        <w:numPr>
          <w:ilvl w:val="0"/>
          <w:numId w:val="10"/>
        </w:numPr>
        <w:spacing w:after="0"/>
        <w:jc w:val="both"/>
        <w:rPr>
          <w:rFonts w:ascii="Times New Roman" w:hAnsi="Times New Roman" w:cs="Times New Roman"/>
          <w:b/>
          <w:bCs/>
          <w:sz w:val="24"/>
          <w:szCs w:val="24"/>
        </w:rPr>
      </w:pPr>
      <w:r w:rsidRPr="00A018BA">
        <w:rPr>
          <w:rFonts w:ascii="Times New Roman" w:hAnsi="Times New Roman" w:cs="Times New Roman"/>
          <w:sz w:val="24"/>
          <w:szCs w:val="24"/>
        </w:rPr>
        <w:t xml:space="preserve">Skolēnu konkursa </w:t>
      </w:r>
      <w:r w:rsidRPr="00A018BA">
        <w:rPr>
          <w:rFonts w:ascii="Times New Roman" w:hAnsi="Times New Roman" w:cs="Times New Roman"/>
          <w:bCs/>
          <w:sz w:val="24"/>
          <w:szCs w:val="24"/>
        </w:rPr>
        <w:t>uzvarētāju un atzinības raksta ieguvēji</w:t>
      </w:r>
      <w:r w:rsidRPr="00A018BA">
        <w:rPr>
          <w:rFonts w:ascii="Times New Roman" w:hAnsi="Times New Roman" w:cs="Times New Roman"/>
          <w:b/>
          <w:sz w:val="24"/>
          <w:szCs w:val="24"/>
        </w:rPr>
        <w:t xml:space="preserve"> </w:t>
      </w:r>
      <w:r w:rsidRPr="00A018BA">
        <w:rPr>
          <w:rFonts w:ascii="Times New Roman" w:hAnsi="Times New Roman" w:cs="Times New Roman"/>
          <w:bCs/>
          <w:sz w:val="24"/>
          <w:szCs w:val="24"/>
        </w:rPr>
        <w:t>tiks</w:t>
      </w:r>
      <w:r w:rsidRPr="00A018BA">
        <w:rPr>
          <w:rFonts w:ascii="Times New Roman" w:hAnsi="Times New Roman" w:cs="Times New Roman"/>
          <w:b/>
          <w:sz w:val="24"/>
          <w:szCs w:val="24"/>
        </w:rPr>
        <w:t xml:space="preserve"> </w:t>
      </w:r>
      <w:r w:rsidRPr="00A018BA">
        <w:rPr>
          <w:rFonts w:ascii="Times New Roman" w:hAnsi="Times New Roman" w:cs="Times New Roman"/>
          <w:bCs/>
          <w:sz w:val="24"/>
          <w:szCs w:val="24"/>
        </w:rPr>
        <w:t>paziņoti</w:t>
      </w:r>
      <w:r>
        <w:rPr>
          <w:rFonts w:ascii="Times New Roman" w:hAnsi="Times New Roman" w:cs="Times New Roman"/>
          <w:bCs/>
          <w:sz w:val="24"/>
          <w:szCs w:val="24"/>
        </w:rPr>
        <w:t xml:space="preserve"> </w:t>
      </w:r>
      <w:r w:rsidRPr="00A018BA">
        <w:rPr>
          <w:rFonts w:ascii="Times New Roman" w:hAnsi="Times New Roman" w:cs="Times New Roman"/>
          <w:bCs/>
          <w:sz w:val="24"/>
          <w:szCs w:val="24"/>
        </w:rPr>
        <w:t xml:space="preserve">2026. gada 5. maijā Latvijas Kara muzeja tīmekļvietnē, </w:t>
      </w:r>
      <w:r w:rsidRPr="00A018BA">
        <w:rPr>
          <w:rFonts w:ascii="Times New Roman" w:hAnsi="Times New Roman" w:cs="Times New Roman"/>
          <w:sz w:val="24"/>
          <w:szCs w:val="24"/>
        </w:rPr>
        <w:t xml:space="preserve">apbalvošanas ceremonija notiks 2026. gada 18.maijā. </w:t>
      </w:r>
    </w:p>
    <w:p w14:paraId="7D56C439" w14:textId="77777777" w:rsidR="00F6303D" w:rsidRPr="00A018BA" w:rsidRDefault="00F6303D" w:rsidP="00F6303D">
      <w:pPr>
        <w:pStyle w:val="ListParagraph"/>
        <w:spacing w:after="0"/>
        <w:ind w:left="390"/>
        <w:jc w:val="both"/>
        <w:rPr>
          <w:rFonts w:ascii="Times New Roman" w:hAnsi="Times New Roman" w:cs="Times New Roman"/>
          <w:b/>
          <w:bCs/>
          <w:sz w:val="24"/>
          <w:szCs w:val="24"/>
        </w:rPr>
      </w:pPr>
    </w:p>
    <w:p w14:paraId="04B2B46C" w14:textId="77777777" w:rsidR="00F6303D" w:rsidRPr="00A018BA" w:rsidRDefault="00F6303D" w:rsidP="00F6303D">
      <w:pPr>
        <w:jc w:val="center"/>
        <w:rPr>
          <w:rFonts w:ascii="Times New Roman" w:hAnsi="Times New Roman" w:cs="Times New Roman"/>
          <w:b/>
          <w:bCs/>
          <w:sz w:val="24"/>
          <w:szCs w:val="24"/>
        </w:rPr>
      </w:pPr>
      <w:r w:rsidRPr="00A018BA">
        <w:rPr>
          <w:rFonts w:ascii="Times New Roman" w:hAnsi="Times New Roman" w:cs="Times New Roman"/>
          <w:b/>
          <w:bCs/>
          <w:sz w:val="24"/>
          <w:szCs w:val="24"/>
        </w:rPr>
        <w:t>9. Papildu informācija</w:t>
      </w:r>
    </w:p>
    <w:p w14:paraId="56C0547F" w14:textId="77777777" w:rsidR="00F6303D" w:rsidRPr="00A018BA" w:rsidRDefault="00F6303D" w:rsidP="00F6303D">
      <w:pPr>
        <w:pStyle w:val="ListParagraph"/>
        <w:numPr>
          <w:ilvl w:val="0"/>
          <w:numId w:val="10"/>
        </w:numPr>
        <w:jc w:val="both"/>
        <w:rPr>
          <w:rFonts w:ascii="Times New Roman" w:hAnsi="Times New Roman" w:cs="Times New Roman"/>
          <w:bCs/>
          <w:sz w:val="24"/>
          <w:szCs w:val="24"/>
        </w:rPr>
      </w:pPr>
      <w:r w:rsidRPr="00A018BA">
        <w:rPr>
          <w:rFonts w:ascii="Times New Roman" w:hAnsi="Times New Roman" w:cs="Times New Roman"/>
          <w:bCs/>
          <w:sz w:val="24"/>
          <w:szCs w:val="24"/>
        </w:rPr>
        <w:t>Latvijas Kara muzejs var skolēnu komandu darbus</w:t>
      </w:r>
      <w:r w:rsidRPr="00A018BA">
        <w:rPr>
          <w:rFonts w:ascii="Times New Roman" w:hAnsi="Times New Roman" w:cs="Times New Roman"/>
          <w:sz w:val="24"/>
          <w:szCs w:val="24"/>
        </w:rPr>
        <w:t xml:space="preserve"> </w:t>
      </w:r>
      <w:r w:rsidRPr="00A018BA">
        <w:rPr>
          <w:rFonts w:ascii="Times New Roman" w:hAnsi="Times New Roman" w:cs="Times New Roman"/>
          <w:bCs/>
          <w:sz w:val="24"/>
          <w:szCs w:val="24"/>
        </w:rPr>
        <w:t xml:space="preserve">ar atsauci uz autoriem izmantot jebkuros plašsaziņas līdzekļos pilnā apjomā vai pa atsevišķām daļām bez īpašas saskaņošanas, tai skaitā fiksēt fotogrāfijās, izmantot ar konkursu saistītos drukas darbos, videoierakstos, reprezentācijas materiālos, publiski pārraidīt televīzijā neierobežotā apjomā un laika periodā Latvijā un ārpus valsts robežām. Datu apstrādes tiesiskais pamats ir Eiropas Parlamenta un Padomes regulas (ES) 2016/679 (2016. gada 27. aprīlis) par fizisku personu aizsardzību attiecībā uz personas datu apstrādi un šādu datu brīvu apriti un ar ko atceļ direktīvu 95/46/EK (Vispārīgā datu aizsardzības regula) 6. panta 1. punkta “e” apakšpunkts (sabiedrības interese attiecībā uz Satversmes tiesas organizētajiem pasākumiem). Lai tiktu nodrošināta godprātīga datu apstrāde, personām, kuru dati tiks apstrādāti, ir tiesības izteikt savus iebildumus pret fotoattēlu un videomateriālu publicēšanu. Iebildumus var izteikt, </w:t>
      </w:r>
      <w:r w:rsidRPr="00A018BA">
        <w:rPr>
          <w:rFonts w:ascii="Times New Roman" w:hAnsi="Times New Roman" w:cs="Times New Roman"/>
          <w:sz w:val="24"/>
          <w:szCs w:val="24"/>
        </w:rPr>
        <w:t>rakstot uz e-pasta adresi: Martins.mitenbergs@karamuzejs.lv.</w:t>
      </w:r>
    </w:p>
    <w:p w14:paraId="2B766DFF" w14:textId="77777777" w:rsidR="00F6303D" w:rsidRPr="00A018BA" w:rsidRDefault="00F6303D" w:rsidP="00F6303D">
      <w:pPr>
        <w:pStyle w:val="ListParagraph"/>
        <w:numPr>
          <w:ilvl w:val="0"/>
          <w:numId w:val="10"/>
        </w:numPr>
        <w:jc w:val="both"/>
        <w:rPr>
          <w:rFonts w:ascii="Times New Roman" w:hAnsi="Times New Roman" w:cs="Times New Roman"/>
          <w:bCs/>
          <w:sz w:val="24"/>
          <w:szCs w:val="24"/>
        </w:rPr>
      </w:pPr>
      <w:r w:rsidRPr="00A018BA">
        <w:rPr>
          <w:rFonts w:ascii="Times New Roman" w:hAnsi="Times New Roman" w:cs="Times New Roman"/>
          <w:bCs/>
          <w:sz w:val="24"/>
          <w:szCs w:val="24"/>
        </w:rPr>
        <w:t xml:space="preserve">Latvijas Kara muzejs patur tiesības tai iesniegtos skolēnu komandu darbus izmantot pēc nepieciešamības, un tie netiek atdoti atpakaļ skolēniem. </w:t>
      </w:r>
    </w:p>
    <w:p w14:paraId="79668BA7" w14:textId="77777777" w:rsidR="00F6303D" w:rsidRPr="00A018BA" w:rsidRDefault="00F6303D" w:rsidP="00F6303D">
      <w:pPr>
        <w:pStyle w:val="ListParagraph"/>
        <w:numPr>
          <w:ilvl w:val="0"/>
          <w:numId w:val="10"/>
        </w:numPr>
        <w:jc w:val="both"/>
        <w:rPr>
          <w:rFonts w:ascii="Times New Roman" w:hAnsi="Times New Roman" w:cs="Times New Roman"/>
          <w:bCs/>
          <w:sz w:val="24"/>
          <w:szCs w:val="24"/>
        </w:rPr>
      </w:pPr>
      <w:r w:rsidRPr="00A018BA">
        <w:rPr>
          <w:rFonts w:ascii="Times New Roman" w:hAnsi="Times New Roman" w:cs="Times New Roman"/>
          <w:bCs/>
          <w:sz w:val="24"/>
          <w:szCs w:val="24"/>
        </w:rPr>
        <w:t>2026. gada 18. maijā paredzētās apbalvošanas ceremonijas laikā skolēni un pedagogi var tikt fotografēti, intervēti un filmēti. Audiovizuālais materiāls var tikt publiskots.</w:t>
      </w:r>
    </w:p>
    <w:p w14:paraId="6E087276" w14:textId="389A9E87" w:rsidR="00F6303D" w:rsidRDefault="00F6303D" w:rsidP="00F6303D">
      <w:pPr>
        <w:jc w:val="both"/>
        <w:rPr>
          <w:rFonts w:ascii="Times New Roman" w:hAnsi="Times New Roman" w:cs="Times New Roman"/>
          <w:sz w:val="24"/>
          <w:szCs w:val="24"/>
          <w:u w:val="single"/>
        </w:rPr>
      </w:pPr>
    </w:p>
    <w:p w14:paraId="551C0F2E" w14:textId="77777777" w:rsidR="00F6303D" w:rsidRPr="00A018BA" w:rsidRDefault="00F6303D" w:rsidP="00F6303D">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 xml:space="preserve">Laika grafiks. </w:t>
      </w:r>
      <w:r w:rsidRPr="00A018BA">
        <w:rPr>
          <w:rFonts w:ascii="Times New Roman" w:eastAsia="Times New Roman" w:hAnsi="Times New Roman" w:cs="Times New Roman"/>
          <w:b/>
          <w:bCs/>
          <w:sz w:val="24"/>
          <w:szCs w:val="24"/>
          <w:lang w:eastAsia="lv-LV"/>
        </w:rPr>
        <w:t>Atbilstoši nolikumam konkursa norise tiek organizēta šādi: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1"/>
        <w:gridCol w:w="2808"/>
      </w:tblGrid>
      <w:tr w:rsidR="00F6303D" w:rsidRPr="00A018BA" w14:paraId="3012D814" w14:textId="77777777" w:rsidTr="00F25C20">
        <w:trPr>
          <w:tblCellSpacing w:w="15" w:type="dxa"/>
        </w:trPr>
        <w:tc>
          <w:tcPr>
            <w:tcW w:w="0" w:type="auto"/>
            <w:vAlign w:val="center"/>
            <w:hideMark/>
          </w:tcPr>
          <w:p w14:paraId="307F2A5C"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Pieteikuma anketas iesniegšana</w:t>
            </w:r>
          </w:p>
        </w:tc>
        <w:tc>
          <w:tcPr>
            <w:tcW w:w="0" w:type="auto"/>
            <w:vAlign w:val="center"/>
            <w:hideMark/>
          </w:tcPr>
          <w:p w14:paraId="1988CC50"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2026. gada 13.</w:t>
            </w:r>
            <w:r>
              <w:rPr>
                <w:rFonts w:ascii="Times New Roman" w:eastAsia="Times New Roman" w:hAnsi="Times New Roman" w:cs="Times New Roman"/>
                <w:sz w:val="24"/>
                <w:szCs w:val="24"/>
                <w:lang w:eastAsia="lv-LV"/>
              </w:rPr>
              <w:t xml:space="preserve"> </w:t>
            </w:r>
            <w:r w:rsidRPr="00A018BA">
              <w:rPr>
                <w:rFonts w:ascii="Times New Roman" w:eastAsia="Times New Roman" w:hAnsi="Times New Roman" w:cs="Times New Roman"/>
                <w:sz w:val="24"/>
                <w:szCs w:val="24"/>
                <w:lang w:eastAsia="lv-LV"/>
              </w:rPr>
              <w:t>marts</w:t>
            </w:r>
          </w:p>
        </w:tc>
      </w:tr>
      <w:tr w:rsidR="00F6303D" w:rsidRPr="00A018BA" w14:paraId="7FFD4985" w14:textId="77777777" w:rsidTr="00F25C20">
        <w:trPr>
          <w:tblCellSpacing w:w="15" w:type="dxa"/>
        </w:trPr>
        <w:tc>
          <w:tcPr>
            <w:tcW w:w="0" w:type="auto"/>
            <w:vAlign w:val="center"/>
            <w:hideMark/>
          </w:tcPr>
          <w:p w14:paraId="5DF847E3"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Darbu iesniegšana</w:t>
            </w:r>
          </w:p>
        </w:tc>
        <w:tc>
          <w:tcPr>
            <w:tcW w:w="0" w:type="auto"/>
            <w:vAlign w:val="center"/>
            <w:hideMark/>
          </w:tcPr>
          <w:p w14:paraId="18EABA64"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2026. gada 17.aprīlis</w:t>
            </w:r>
          </w:p>
        </w:tc>
      </w:tr>
      <w:tr w:rsidR="00F6303D" w:rsidRPr="00A018BA" w14:paraId="6A099960" w14:textId="77777777" w:rsidTr="00F25C20">
        <w:trPr>
          <w:tblCellSpacing w:w="15" w:type="dxa"/>
        </w:trPr>
        <w:tc>
          <w:tcPr>
            <w:tcW w:w="0" w:type="auto"/>
            <w:vAlign w:val="center"/>
            <w:hideMark/>
          </w:tcPr>
          <w:p w14:paraId="32FA6030"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Darbu vērtēšana</w:t>
            </w:r>
          </w:p>
        </w:tc>
        <w:tc>
          <w:tcPr>
            <w:tcW w:w="0" w:type="auto"/>
            <w:vAlign w:val="center"/>
            <w:hideMark/>
          </w:tcPr>
          <w:p w14:paraId="4A48E86E"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 xml:space="preserve">no 2026. gada 18.aprīlis līdz </w:t>
            </w:r>
            <w:r w:rsidRPr="00A018BA">
              <w:rPr>
                <w:rFonts w:ascii="Times New Roman" w:eastAsia="Times New Roman" w:hAnsi="Times New Roman" w:cs="Times New Roman"/>
                <w:sz w:val="24"/>
                <w:szCs w:val="24"/>
                <w:lang w:eastAsia="lv-LV"/>
              </w:rPr>
              <w:br/>
              <w:t>2026. gada 30. aprīlis</w:t>
            </w:r>
          </w:p>
        </w:tc>
      </w:tr>
      <w:tr w:rsidR="00F6303D" w:rsidRPr="00A018BA" w14:paraId="5505FCA4" w14:textId="77777777" w:rsidTr="00F25C20">
        <w:trPr>
          <w:tblCellSpacing w:w="15" w:type="dxa"/>
        </w:trPr>
        <w:tc>
          <w:tcPr>
            <w:tcW w:w="0" w:type="auto"/>
            <w:vAlign w:val="center"/>
            <w:hideMark/>
          </w:tcPr>
          <w:p w14:paraId="0D4DFAC7"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Rezultātu paziņošana</w:t>
            </w:r>
          </w:p>
        </w:tc>
        <w:tc>
          <w:tcPr>
            <w:tcW w:w="0" w:type="auto"/>
            <w:vAlign w:val="center"/>
            <w:hideMark/>
          </w:tcPr>
          <w:p w14:paraId="039A6449"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2026. gada 5. maijs</w:t>
            </w:r>
          </w:p>
        </w:tc>
      </w:tr>
      <w:tr w:rsidR="00F6303D" w:rsidRPr="00A018BA" w14:paraId="50B2B827" w14:textId="77777777" w:rsidTr="00F25C20">
        <w:trPr>
          <w:trHeight w:val="355"/>
          <w:tblCellSpacing w:w="15" w:type="dxa"/>
        </w:trPr>
        <w:tc>
          <w:tcPr>
            <w:tcW w:w="0" w:type="auto"/>
            <w:vAlign w:val="center"/>
            <w:hideMark/>
          </w:tcPr>
          <w:p w14:paraId="61B9FB4A"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Apbalvošanas ceremonija</w:t>
            </w:r>
          </w:p>
        </w:tc>
        <w:tc>
          <w:tcPr>
            <w:tcW w:w="0" w:type="auto"/>
            <w:vAlign w:val="center"/>
            <w:hideMark/>
          </w:tcPr>
          <w:p w14:paraId="36EA2C50" w14:textId="77777777" w:rsidR="00F6303D" w:rsidRPr="00A018BA" w:rsidRDefault="00F6303D" w:rsidP="00F25C20">
            <w:pPr>
              <w:spacing w:after="0" w:line="240" w:lineRule="auto"/>
              <w:rPr>
                <w:rFonts w:ascii="Times New Roman" w:eastAsia="Times New Roman" w:hAnsi="Times New Roman" w:cs="Times New Roman"/>
                <w:sz w:val="24"/>
                <w:szCs w:val="24"/>
                <w:lang w:eastAsia="lv-LV"/>
              </w:rPr>
            </w:pPr>
            <w:r w:rsidRPr="00A018BA">
              <w:rPr>
                <w:rFonts w:ascii="Times New Roman" w:eastAsia="Times New Roman" w:hAnsi="Times New Roman" w:cs="Times New Roman"/>
                <w:sz w:val="24"/>
                <w:szCs w:val="24"/>
                <w:lang w:eastAsia="lv-LV"/>
              </w:rPr>
              <w:t>2026. gada 18.maijs</w:t>
            </w:r>
          </w:p>
        </w:tc>
      </w:tr>
    </w:tbl>
    <w:p w14:paraId="734F87C2" w14:textId="77777777" w:rsidR="00F6303D" w:rsidRDefault="00F6303D" w:rsidP="00F6303D">
      <w:pPr>
        <w:jc w:val="center"/>
        <w:rPr>
          <w:rFonts w:ascii="Times New Roman" w:hAnsi="Times New Roman" w:cs="Times New Roman"/>
          <w:b/>
          <w:bCs/>
          <w:kern w:val="2"/>
          <w:sz w:val="24"/>
          <w:szCs w:val="24"/>
          <w14:ligatures w14:val="standardContextual"/>
        </w:rPr>
      </w:pPr>
    </w:p>
    <w:p w14:paraId="4D180447" w14:textId="77777777" w:rsidR="00F6303D" w:rsidRDefault="00F6303D" w:rsidP="00F6303D">
      <w:pPr>
        <w:jc w:val="center"/>
        <w:rPr>
          <w:rFonts w:ascii="Times New Roman" w:hAnsi="Times New Roman" w:cs="Times New Roman"/>
          <w:b/>
          <w:bCs/>
          <w:kern w:val="2"/>
          <w:sz w:val="24"/>
          <w:szCs w:val="24"/>
          <w14:ligatures w14:val="standardContextual"/>
        </w:rPr>
      </w:pPr>
    </w:p>
    <w:p w14:paraId="2D68F9BA" w14:textId="77777777" w:rsidR="00F6303D" w:rsidRDefault="00F6303D" w:rsidP="00F6303D">
      <w:pPr>
        <w:jc w:val="center"/>
        <w:rPr>
          <w:rFonts w:ascii="Times New Roman" w:hAnsi="Times New Roman" w:cs="Times New Roman"/>
          <w:b/>
          <w:bCs/>
          <w:kern w:val="2"/>
          <w:sz w:val="24"/>
          <w:szCs w:val="24"/>
          <w14:ligatures w14:val="standardContextual"/>
        </w:rPr>
      </w:pPr>
    </w:p>
    <w:p w14:paraId="2F41178F" w14:textId="77777777" w:rsidR="00F6303D" w:rsidRDefault="00F6303D" w:rsidP="00F6303D">
      <w:pPr>
        <w:jc w:val="center"/>
        <w:rPr>
          <w:rFonts w:ascii="Times New Roman" w:hAnsi="Times New Roman" w:cs="Times New Roman"/>
          <w:b/>
          <w:bCs/>
          <w:kern w:val="2"/>
          <w:sz w:val="24"/>
          <w:szCs w:val="24"/>
          <w14:ligatures w14:val="standardContextual"/>
        </w:rPr>
      </w:pPr>
    </w:p>
    <w:p w14:paraId="6F318B42" w14:textId="77777777" w:rsidR="00F6303D" w:rsidRDefault="00F6303D" w:rsidP="00F6303D">
      <w:pPr>
        <w:jc w:val="center"/>
        <w:rPr>
          <w:rFonts w:ascii="Times New Roman" w:hAnsi="Times New Roman" w:cs="Times New Roman"/>
          <w:b/>
          <w:bCs/>
          <w:kern w:val="2"/>
          <w:sz w:val="24"/>
          <w:szCs w:val="24"/>
          <w14:ligatures w14:val="standardContextual"/>
        </w:rPr>
      </w:pPr>
    </w:p>
    <w:p w14:paraId="5AB859A9" w14:textId="77777777" w:rsidR="00F6303D" w:rsidRDefault="00F6303D" w:rsidP="00F6303D">
      <w:pPr>
        <w:jc w:val="center"/>
        <w:rPr>
          <w:rFonts w:ascii="Times New Roman" w:hAnsi="Times New Roman" w:cs="Times New Roman"/>
          <w:b/>
          <w:bCs/>
          <w:kern w:val="2"/>
          <w:sz w:val="24"/>
          <w:szCs w:val="24"/>
          <w14:ligatures w14:val="standardContextual"/>
        </w:rPr>
      </w:pPr>
    </w:p>
    <w:p w14:paraId="6D549DCE" w14:textId="77777777" w:rsidR="00F6303D" w:rsidRDefault="00F6303D" w:rsidP="00F6303D">
      <w:pPr>
        <w:jc w:val="center"/>
        <w:rPr>
          <w:rFonts w:ascii="Times New Roman" w:hAnsi="Times New Roman" w:cs="Times New Roman"/>
          <w:b/>
          <w:bCs/>
          <w:kern w:val="2"/>
          <w:sz w:val="24"/>
          <w:szCs w:val="24"/>
          <w14:ligatures w14:val="standardContextual"/>
        </w:rPr>
      </w:pPr>
    </w:p>
    <w:p w14:paraId="6236D9E0" w14:textId="77777777" w:rsidR="00F6303D" w:rsidRDefault="00F6303D" w:rsidP="00F6303D">
      <w:pPr>
        <w:jc w:val="center"/>
        <w:rPr>
          <w:rFonts w:ascii="Times New Roman" w:hAnsi="Times New Roman" w:cs="Times New Roman"/>
          <w:b/>
          <w:bCs/>
          <w:kern w:val="2"/>
          <w:sz w:val="24"/>
          <w:szCs w:val="24"/>
          <w14:ligatures w14:val="standardContextual"/>
        </w:rPr>
      </w:pPr>
    </w:p>
    <w:p w14:paraId="6D5151E5" w14:textId="77777777" w:rsidR="00F6303D" w:rsidRDefault="00F6303D" w:rsidP="00F6303D">
      <w:pPr>
        <w:jc w:val="center"/>
        <w:rPr>
          <w:rFonts w:ascii="Times New Roman" w:hAnsi="Times New Roman" w:cs="Times New Roman"/>
          <w:b/>
          <w:bCs/>
          <w:kern w:val="2"/>
          <w:sz w:val="24"/>
          <w:szCs w:val="24"/>
          <w14:ligatures w14:val="standardContextual"/>
        </w:rPr>
      </w:pPr>
    </w:p>
    <w:p w14:paraId="63BFB121" w14:textId="77777777" w:rsidR="00F6303D" w:rsidRDefault="00F6303D" w:rsidP="00F6303D">
      <w:pPr>
        <w:jc w:val="center"/>
        <w:rPr>
          <w:rFonts w:ascii="Times New Roman" w:hAnsi="Times New Roman" w:cs="Times New Roman"/>
          <w:b/>
          <w:bCs/>
          <w:kern w:val="2"/>
          <w:sz w:val="24"/>
          <w:szCs w:val="24"/>
          <w14:ligatures w14:val="standardContextual"/>
        </w:rPr>
      </w:pPr>
    </w:p>
    <w:p w14:paraId="4BFB3167" w14:textId="77777777" w:rsidR="00F6303D" w:rsidRDefault="00F6303D" w:rsidP="00F6303D">
      <w:pPr>
        <w:jc w:val="center"/>
        <w:rPr>
          <w:rFonts w:ascii="Times New Roman" w:hAnsi="Times New Roman" w:cs="Times New Roman"/>
          <w:b/>
          <w:bCs/>
          <w:kern w:val="2"/>
          <w:sz w:val="24"/>
          <w:szCs w:val="24"/>
          <w14:ligatures w14:val="standardContextual"/>
        </w:rPr>
      </w:pPr>
    </w:p>
    <w:p w14:paraId="7EA32444" w14:textId="77777777" w:rsidR="00F6303D" w:rsidRDefault="00F6303D" w:rsidP="00F6303D">
      <w:pPr>
        <w:jc w:val="center"/>
        <w:rPr>
          <w:rFonts w:ascii="Times New Roman" w:hAnsi="Times New Roman" w:cs="Times New Roman"/>
          <w:b/>
          <w:bCs/>
          <w:kern w:val="2"/>
          <w:sz w:val="24"/>
          <w:szCs w:val="24"/>
          <w14:ligatures w14:val="standardContextual"/>
        </w:rPr>
      </w:pPr>
    </w:p>
    <w:p w14:paraId="53B33B77" w14:textId="77777777" w:rsidR="00F6303D" w:rsidRDefault="00F6303D" w:rsidP="00F6303D">
      <w:pPr>
        <w:jc w:val="center"/>
        <w:rPr>
          <w:rFonts w:ascii="Times New Roman" w:hAnsi="Times New Roman" w:cs="Times New Roman"/>
          <w:b/>
          <w:bCs/>
          <w:kern w:val="2"/>
          <w:sz w:val="24"/>
          <w:szCs w:val="24"/>
          <w14:ligatures w14:val="standardContextual"/>
        </w:rPr>
      </w:pPr>
    </w:p>
    <w:p w14:paraId="1DFD1A53" w14:textId="77777777" w:rsidR="00F6303D" w:rsidRDefault="00F6303D" w:rsidP="00F6303D">
      <w:pPr>
        <w:jc w:val="center"/>
        <w:rPr>
          <w:rFonts w:ascii="Times New Roman" w:hAnsi="Times New Roman" w:cs="Times New Roman"/>
          <w:b/>
          <w:bCs/>
          <w:kern w:val="2"/>
          <w:sz w:val="24"/>
          <w:szCs w:val="24"/>
          <w14:ligatures w14:val="standardContextual"/>
        </w:rPr>
      </w:pPr>
    </w:p>
    <w:p w14:paraId="11E7B0AE" w14:textId="77777777" w:rsidR="00F6303D" w:rsidRDefault="00F6303D" w:rsidP="00F6303D">
      <w:pPr>
        <w:jc w:val="center"/>
        <w:rPr>
          <w:rFonts w:ascii="Times New Roman" w:hAnsi="Times New Roman" w:cs="Times New Roman"/>
          <w:b/>
          <w:bCs/>
          <w:kern w:val="2"/>
          <w:sz w:val="24"/>
          <w:szCs w:val="24"/>
          <w14:ligatures w14:val="standardContextual"/>
        </w:rPr>
      </w:pPr>
    </w:p>
    <w:p w14:paraId="0071C47A" w14:textId="77777777" w:rsidR="00F6303D" w:rsidRDefault="00F6303D" w:rsidP="00F6303D">
      <w:pPr>
        <w:jc w:val="center"/>
        <w:rPr>
          <w:rFonts w:ascii="Times New Roman" w:hAnsi="Times New Roman" w:cs="Times New Roman"/>
          <w:b/>
          <w:bCs/>
          <w:kern w:val="2"/>
          <w:sz w:val="24"/>
          <w:szCs w:val="24"/>
          <w14:ligatures w14:val="standardContextual"/>
        </w:rPr>
      </w:pPr>
    </w:p>
    <w:p w14:paraId="278B37D1" w14:textId="77777777" w:rsidR="00F6303D" w:rsidRDefault="00F6303D" w:rsidP="00F6303D">
      <w:pPr>
        <w:jc w:val="center"/>
        <w:rPr>
          <w:rFonts w:ascii="Times New Roman" w:hAnsi="Times New Roman" w:cs="Times New Roman"/>
          <w:b/>
          <w:bCs/>
          <w:kern w:val="2"/>
          <w:sz w:val="24"/>
          <w:szCs w:val="24"/>
          <w14:ligatures w14:val="standardContextual"/>
        </w:rPr>
      </w:pPr>
    </w:p>
    <w:p w14:paraId="22E908F2" w14:textId="77777777" w:rsidR="00F6303D" w:rsidRDefault="00F6303D" w:rsidP="00F6303D">
      <w:pPr>
        <w:jc w:val="center"/>
        <w:rPr>
          <w:rFonts w:ascii="Times New Roman" w:hAnsi="Times New Roman" w:cs="Times New Roman"/>
          <w:b/>
          <w:bCs/>
          <w:kern w:val="2"/>
          <w:sz w:val="24"/>
          <w:szCs w:val="24"/>
          <w14:ligatures w14:val="standardContextual"/>
        </w:rPr>
      </w:pPr>
    </w:p>
    <w:p w14:paraId="6108FDD9" w14:textId="77777777" w:rsidR="00F6303D" w:rsidRDefault="00F6303D" w:rsidP="00F6303D">
      <w:pPr>
        <w:jc w:val="center"/>
        <w:rPr>
          <w:rFonts w:ascii="Times New Roman" w:hAnsi="Times New Roman" w:cs="Times New Roman"/>
          <w:b/>
          <w:bCs/>
          <w:kern w:val="2"/>
          <w:sz w:val="24"/>
          <w:szCs w:val="24"/>
          <w14:ligatures w14:val="standardContextual"/>
        </w:rPr>
      </w:pPr>
    </w:p>
    <w:p w14:paraId="30FF4C6E" w14:textId="77777777" w:rsidR="00F6303D" w:rsidRDefault="00F6303D" w:rsidP="00F6303D">
      <w:pPr>
        <w:jc w:val="center"/>
        <w:rPr>
          <w:rFonts w:ascii="Times New Roman" w:hAnsi="Times New Roman" w:cs="Times New Roman"/>
          <w:b/>
          <w:bCs/>
          <w:kern w:val="2"/>
          <w:sz w:val="24"/>
          <w:szCs w:val="24"/>
          <w14:ligatures w14:val="standardContextual"/>
        </w:rPr>
      </w:pPr>
    </w:p>
    <w:p w14:paraId="4D23EAFB" w14:textId="77777777" w:rsidR="00F6303D" w:rsidRDefault="00F6303D" w:rsidP="00F6303D">
      <w:pPr>
        <w:jc w:val="center"/>
        <w:rPr>
          <w:rFonts w:ascii="Times New Roman" w:hAnsi="Times New Roman" w:cs="Times New Roman"/>
          <w:b/>
          <w:bCs/>
          <w:kern w:val="2"/>
          <w:sz w:val="24"/>
          <w:szCs w:val="24"/>
          <w14:ligatures w14:val="standardContextual"/>
        </w:rPr>
      </w:pPr>
    </w:p>
    <w:p w14:paraId="75FA82E9" w14:textId="77777777" w:rsidR="00F6303D" w:rsidRDefault="00F6303D" w:rsidP="00F6303D">
      <w:pPr>
        <w:jc w:val="center"/>
        <w:rPr>
          <w:rFonts w:ascii="Times New Roman" w:hAnsi="Times New Roman" w:cs="Times New Roman"/>
          <w:b/>
          <w:bCs/>
          <w:kern w:val="2"/>
          <w:sz w:val="24"/>
          <w:szCs w:val="24"/>
          <w14:ligatures w14:val="standardContextual"/>
        </w:rPr>
      </w:pPr>
    </w:p>
    <w:p w14:paraId="267D1BC8" w14:textId="77777777" w:rsidR="00F6303D" w:rsidRDefault="00F6303D" w:rsidP="00F6303D">
      <w:pPr>
        <w:jc w:val="center"/>
        <w:rPr>
          <w:rFonts w:ascii="Times New Roman" w:hAnsi="Times New Roman" w:cs="Times New Roman"/>
          <w:b/>
          <w:bCs/>
          <w:kern w:val="2"/>
          <w:sz w:val="24"/>
          <w:szCs w:val="24"/>
          <w14:ligatures w14:val="standardContextual"/>
        </w:rPr>
      </w:pPr>
    </w:p>
    <w:p w14:paraId="289F9A4E" w14:textId="77777777" w:rsidR="00F6303D" w:rsidRPr="00A018BA" w:rsidRDefault="00F6303D" w:rsidP="00F6303D">
      <w:pPr>
        <w:jc w:val="center"/>
        <w:rPr>
          <w:rFonts w:ascii="Times New Roman" w:hAnsi="Times New Roman" w:cs="Times New Roman"/>
          <w:b/>
          <w:bCs/>
          <w:kern w:val="2"/>
          <w:sz w:val="24"/>
          <w:szCs w:val="24"/>
          <w14:ligatures w14:val="standardContextual"/>
        </w:rPr>
      </w:pPr>
    </w:p>
    <w:p w14:paraId="0DEF633A" w14:textId="77777777" w:rsidR="00F6303D" w:rsidRPr="009A0826" w:rsidRDefault="00F6303D" w:rsidP="00F6303D">
      <w:pPr>
        <w:jc w:val="center"/>
        <w:rPr>
          <w:rFonts w:ascii="Times New Roman" w:hAnsi="Times New Roman" w:cs="Times New Roman"/>
          <w:kern w:val="2"/>
          <w:sz w:val="24"/>
          <w:szCs w:val="24"/>
          <w14:ligatures w14:val="standardContextual"/>
        </w:rPr>
      </w:pPr>
      <w:r w:rsidRPr="00A018BA">
        <w:rPr>
          <w:rFonts w:ascii="Times New Roman" w:hAnsi="Times New Roman" w:cs="Times New Roman"/>
          <w:b/>
          <w:bCs/>
          <w:kern w:val="2"/>
          <w:sz w:val="24"/>
          <w:szCs w:val="24"/>
          <w14:ligatures w14:val="standardContextual"/>
        </w:rPr>
        <w:lastRenderedPageBreak/>
        <w:t xml:space="preserve">Latvijas Kara muzeja radošo darbu konkursa </w:t>
      </w:r>
      <w:r w:rsidRPr="00A018BA">
        <w:rPr>
          <w:rFonts w:ascii="Times New Roman" w:hAnsi="Times New Roman" w:cs="Times New Roman"/>
          <w:b/>
          <w:bCs/>
          <w:i/>
          <w:iCs/>
          <w:kern w:val="2"/>
          <w:sz w:val="24"/>
          <w:szCs w:val="24"/>
          <w14:ligatures w14:val="standardContextual"/>
        </w:rPr>
        <w:t>Drosme pieprasīt brīvību</w:t>
      </w:r>
      <w:r w:rsidRPr="00A018BA">
        <w:rPr>
          <w:rFonts w:ascii="Times New Roman" w:hAnsi="Times New Roman" w:cs="Times New Roman"/>
          <w:b/>
          <w:bCs/>
          <w:kern w:val="2"/>
          <w:sz w:val="24"/>
          <w:szCs w:val="24"/>
          <w14:ligatures w14:val="standardContextual"/>
        </w:rPr>
        <w:t xml:space="preserve"> </w:t>
      </w:r>
      <w:r w:rsidRPr="009A0826">
        <w:rPr>
          <w:rFonts w:ascii="Times New Roman" w:hAnsi="Times New Roman" w:cs="Times New Roman"/>
          <w:b/>
          <w:bCs/>
          <w:kern w:val="2"/>
          <w:sz w:val="24"/>
          <w:szCs w:val="24"/>
          <w14:ligatures w14:val="standardContextual"/>
        </w:rPr>
        <w:t>fiziskas personas (datu subjekta) rakstveida piekrišanas apliecinājums personas datu apstrādei</w:t>
      </w:r>
    </w:p>
    <w:p w14:paraId="33BE6716" w14:textId="77777777" w:rsidR="00F6303D" w:rsidRPr="009A0826" w:rsidRDefault="00F6303D" w:rsidP="00F6303D">
      <w:pPr>
        <w:jc w:val="center"/>
        <w:rPr>
          <w:rFonts w:ascii="Times New Roman" w:hAnsi="Times New Roman" w:cs="Times New Roman"/>
          <w:b/>
          <w:bCs/>
          <w:kern w:val="2"/>
          <w:sz w:val="24"/>
          <w:szCs w:val="24"/>
          <w14:ligatures w14:val="standardContextual"/>
        </w:rPr>
      </w:pPr>
    </w:p>
    <w:p w14:paraId="2A85879E" w14:textId="77777777" w:rsidR="00F6303D" w:rsidRPr="009A0826" w:rsidRDefault="00F6303D" w:rsidP="00F6303D">
      <w:pPr>
        <w:jc w:val="both"/>
        <w:rPr>
          <w:rFonts w:ascii="Times New Roman" w:hAnsi="Times New Roman" w:cs="Times New Roman"/>
          <w:kern w:val="2"/>
          <w:sz w:val="24"/>
          <w:szCs w:val="24"/>
          <w14:ligatures w14:val="standardContextual"/>
        </w:rPr>
      </w:pPr>
      <w:r w:rsidRPr="009A0826">
        <w:rPr>
          <w:rFonts w:ascii="Times New Roman" w:hAnsi="Times New Roman" w:cs="Times New Roman"/>
          <w:kern w:val="2"/>
          <w:sz w:val="24"/>
          <w:szCs w:val="24"/>
          <w14:ligatures w14:val="standardContextual"/>
        </w:rPr>
        <w:t>Pamatojoties uz Eiropas Parlamenta un Padomes regulas (ES) 2016/679 (2016. gada 27. aprīlis) par fizisku personu aizsardzību attiecībā uz personas datu apstrādi un šādu datu brīvu apriti, ar ko atceļ direktīva 95/46/EK (Vispārīgā datu aizsardzības regula) 6. panta 1. punkta “e” apakšpunktu (sabiedrības intereses attiecībā uz Satversmes tiesas organizētajiem pasākumiem), ar šo es</w:t>
      </w:r>
    </w:p>
    <w:tbl>
      <w:tblPr>
        <w:tblStyle w:val="TableGrid1"/>
        <w:tblW w:w="0" w:type="auto"/>
        <w:tblLook w:val="04A0" w:firstRow="1" w:lastRow="0" w:firstColumn="1" w:lastColumn="0" w:noHBand="0" w:noVBand="1"/>
      </w:tblPr>
      <w:tblGrid>
        <w:gridCol w:w="3828"/>
        <w:gridCol w:w="1984"/>
        <w:gridCol w:w="2484"/>
      </w:tblGrid>
      <w:tr w:rsidR="00F6303D" w:rsidRPr="009A0826" w14:paraId="627DC534" w14:textId="77777777" w:rsidTr="00F25C20">
        <w:tc>
          <w:tcPr>
            <w:tcW w:w="3828" w:type="dxa"/>
            <w:tcBorders>
              <w:top w:val="nil"/>
              <w:left w:val="nil"/>
              <w:bottom w:val="single" w:sz="4" w:space="0" w:color="auto"/>
              <w:right w:val="nil"/>
            </w:tcBorders>
          </w:tcPr>
          <w:p w14:paraId="5FB07CF5"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1984" w:type="dxa"/>
            <w:tcBorders>
              <w:top w:val="nil"/>
              <w:left w:val="nil"/>
              <w:bottom w:val="nil"/>
              <w:right w:val="nil"/>
            </w:tcBorders>
          </w:tcPr>
          <w:p w14:paraId="10B6A490" w14:textId="77777777" w:rsidR="00F6303D" w:rsidRPr="009A0826" w:rsidRDefault="00F6303D" w:rsidP="00F25C20">
            <w:pPr>
              <w:spacing w:after="160" w:line="259" w:lineRule="auto"/>
              <w:jc w:val="both"/>
              <w:rPr>
                <w:rFonts w:ascii="Times New Roman" w:hAnsi="Times New Roman" w:cs="Times New Roman"/>
                <w:sz w:val="24"/>
                <w:szCs w:val="24"/>
              </w:rPr>
            </w:pPr>
            <w:r w:rsidRPr="009A0826">
              <w:rPr>
                <w:rFonts w:ascii="Times New Roman" w:hAnsi="Times New Roman" w:cs="Times New Roman"/>
                <w:sz w:val="24"/>
                <w:szCs w:val="24"/>
              </w:rPr>
              <w:t>, personas kods:</w:t>
            </w:r>
          </w:p>
        </w:tc>
        <w:tc>
          <w:tcPr>
            <w:tcW w:w="2484" w:type="dxa"/>
            <w:tcBorders>
              <w:top w:val="nil"/>
              <w:left w:val="nil"/>
              <w:bottom w:val="single" w:sz="4" w:space="0" w:color="auto"/>
              <w:right w:val="nil"/>
            </w:tcBorders>
          </w:tcPr>
          <w:p w14:paraId="49D3EED2" w14:textId="77777777" w:rsidR="00F6303D" w:rsidRPr="009A0826" w:rsidRDefault="00F6303D" w:rsidP="00F25C20">
            <w:pPr>
              <w:spacing w:after="160" w:line="259" w:lineRule="auto"/>
              <w:jc w:val="both"/>
              <w:rPr>
                <w:rFonts w:ascii="Times New Roman" w:hAnsi="Times New Roman" w:cs="Times New Roman"/>
                <w:sz w:val="24"/>
                <w:szCs w:val="24"/>
              </w:rPr>
            </w:pPr>
          </w:p>
        </w:tc>
      </w:tr>
      <w:tr w:rsidR="00F6303D" w:rsidRPr="009A0826" w14:paraId="4EA9293F" w14:textId="77777777" w:rsidTr="00F25C20">
        <w:tc>
          <w:tcPr>
            <w:tcW w:w="3828" w:type="dxa"/>
            <w:tcBorders>
              <w:top w:val="single" w:sz="4" w:space="0" w:color="auto"/>
              <w:left w:val="nil"/>
              <w:bottom w:val="nil"/>
              <w:right w:val="nil"/>
            </w:tcBorders>
          </w:tcPr>
          <w:p w14:paraId="0E0350B5"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(vārds, uzvārds)</w:t>
            </w:r>
          </w:p>
        </w:tc>
        <w:tc>
          <w:tcPr>
            <w:tcW w:w="1984" w:type="dxa"/>
            <w:tcBorders>
              <w:top w:val="nil"/>
              <w:left w:val="nil"/>
              <w:bottom w:val="nil"/>
              <w:right w:val="nil"/>
            </w:tcBorders>
          </w:tcPr>
          <w:p w14:paraId="303BEA0D"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2484" w:type="dxa"/>
            <w:tcBorders>
              <w:top w:val="single" w:sz="4" w:space="0" w:color="auto"/>
              <w:left w:val="nil"/>
              <w:bottom w:val="nil"/>
              <w:right w:val="nil"/>
            </w:tcBorders>
          </w:tcPr>
          <w:p w14:paraId="058EB457"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(personas kods)</w:t>
            </w:r>
          </w:p>
        </w:tc>
      </w:tr>
    </w:tbl>
    <w:p w14:paraId="4AA04634" w14:textId="77777777" w:rsidR="00F6303D" w:rsidRPr="009A0826" w:rsidRDefault="00F6303D" w:rsidP="00F6303D">
      <w:pPr>
        <w:jc w:val="both"/>
        <w:rPr>
          <w:rFonts w:ascii="Times New Roman" w:hAnsi="Times New Roman" w:cs="Times New Roman"/>
          <w:b/>
          <w:bCs/>
          <w:kern w:val="2"/>
          <w:sz w:val="24"/>
          <w:szCs w:val="24"/>
          <w14:ligatures w14:val="standardContextual"/>
        </w:rPr>
      </w:pPr>
    </w:p>
    <w:p w14:paraId="01B21D73" w14:textId="77777777" w:rsidR="00F6303D" w:rsidRPr="009A0826" w:rsidRDefault="007B7E9A" w:rsidP="00F6303D">
      <w:pPr>
        <w:jc w:val="both"/>
        <w:rPr>
          <w:rFonts w:ascii="Times New Roman" w:hAnsi="Times New Roman" w:cs="Times New Roman"/>
          <w:b/>
          <w:bCs/>
          <w:kern w:val="2"/>
          <w:sz w:val="24"/>
          <w:szCs w:val="24"/>
          <w14:ligatures w14:val="standardContextual"/>
        </w:rPr>
      </w:pPr>
      <w:sdt>
        <w:sdtPr>
          <w:rPr>
            <w:rFonts w:ascii="Times New Roman" w:hAnsi="Times New Roman" w:cs="Times New Roman"/>
            <w:b/>
            <w:bCs/>
            <w:kern w:val="2"/>
            <w:sz w:val="24"/>
            <w:szCs w:val="24"/>
            <w14:ligatures w14:val="standardContextual"/>
          </w:rPr>
          <w:id w:val="-327289555"/>
          <w14:checkbox>
            <w14:checked w14:val="0"/>
            <w14:checkedState w14:val="2612" w14:font="MS Gothic"/>
            <w14:uncheckedState w14:val="2610" w14:font="MS Gothic"/>
          </w14:checkbox>
        </w:sdtPr>
        <w:sdtEndPr/>
        <w:sdtContent>
          <w:r w:rsidR="00F6303D" w:rsidRPr="009A0826">
            <w:rPr>
              <w:rFonts w:ascii="Segoe UI Symbol" w:hAnsi="Segoe UI Symbol" w:cs="Segoe UI Symbol"/>
              <w:b/>
              <w:bCs/>
              <w:kern w:val="2"/>
              <w:sz w:val="24"/>
              <w:szCs w:val="24"/>
              <w14:ligatures w14:val="standardContextual"/>
            </w:rPr>
            <w:t>☐</w:t>
          </w:r>
        </w:sdtContent>
      </w:sdt>
      <w:r w:rsidR="00F6303D" w:rsidRPr="009A0826">
        <w:rPr>
          <w:rFonts w:ascii="Times New Roman" w:hAnsi="Times New Roman" w:cs="Times New Roman"/>
          <w:b/>
          <w:bCs/>
          <w:kern w:val="2"/>
          <w:sz w:val="24"/>
          <w:szCs w:val="24"/>
          <w14:ligatures w14:val="standardContextual"/>
        </w:rPr>
        <w:t>piekrītu</w:t>
      </w:r>
    </w:p>
    <w:p w14:paraId="29206F1D" w14:textId="77777777" w:rsidR="00F6303D" w:rsidRPr="009A0826" w:rsidRDefault="007B7E9A" w:rsidP="00F6303D">
      <w:pPr>
        <w:jc w:val="both"/>
        <w:rPr>
          <w:rFonts w:ascii="Times New Roman" w:hAnsi="Times New Roman" w:cs="Times New Roman"/>
          <w:b/>
          <w:bCs/>
          <w:kern w:val="2"/>
          <w:sz w:val="24"/>
          <w:szCs w:val="24"/>
          <w14:ligatures w14:val="standardContextual"/>
        </w:rPr>
      </w:pPr>
      <w:sdt>
        <w:sdtPr>
          <w:rPr>
            <w:rFonts w:ascii="Times New Roman" w:hAnsi="Times New Roman" w:cs="Times New Roman"/>
            <w:b/>
            <w:bCs/>
            <w:kern w:val="2"/>
            <w:sz w:val="24"/>
            <w:szCs w:val="24"/>
            <w14:ligatures w14:val="standardContextual"/>
          </w:rPr>
          <w:id w:val="-922420938"/>
          <w14:checkbox>
            <w14:checked w14:val="0"/>
            <w14:checkedState w14:val="2612" w14:font="MS Gothic"/>
            <w14:uncheckedState w14:val="2610" w14:font="MS Gothic"/>
          </w14:checkbox>
        </w:sdtPr>
        <w:sdtEndPr/>
        <w:sdtContent>
          <w:r w:rsidR="00F6303D" w:rsidRPr="009A0826">
            <w:rPr>
              <w:rFonts w:ascii="Segoe UI Symbol" w:hAnsi="Segoe UI Symbol" w:cs="Segoe UI Symbol"/>
              <w:b/>
              <w:bCs/>
              <w:kern w:val="2"/>
              <w:sz w:val="24"/>
              <w:szCs w:val="24"/>
              <w14:ligatures w14:val="standardContextual"/>
            </w:rPr>
            <w:t>☐</w:t>
          </w:r>
        </w:sdtContent>
      </w:sdt>
      <w:r w:rsidR="00F6303D" w:rsidRPr="009A0826">
        <w:rPr>
          <w:rFonts w:ascii="Times New Roman" w:hAnsi="Times New Roman" w:cs="Times New Roman"/>
          <w:b/>
          <w:bCs/>
          <w:kern w:val="2"/>
          <w:sz w:val="24"/>
          <w:szCs w:val="24"/>
          <w14:ligatures w14:val="standardContextual"/>
        </w:rPr>
        <w:t>nepiekrītu</w:t>
      </w:r>
    </w:p>
    <w:p w14:paraId="5C537710" w14:textId="77777777" w:rsidR="00F6303D" w:rsidRPr="009A0826" w:rsidRDefault="00F6303D" w:rsidP="00F6303D">
      <w:pPr>
        <w:jc w:val="both"/>
        <w:rPr>
          <w:rFonts w:ascii="Times New Roman" w:hAnsi="Times New Roman" w:cs="Times New Roman"/>
          <w:kern w:val="2"/>
          <w:sz w:val="24"/>
          <w:szCs w:val="24"/>
          <w14:ligatures w14:val="standardContextual"/>
        </w:rPr>
      </w:pPr>
      <w:r w:rsidRPr="009A0826">
        <w:rPr>
          <w:rFonts w:ascii="Times New Roman" w:hAnsi="Times New Roman" w:cs="Times New Roman"/>
          <w:kern w:val="2"/>
          <w:sz w:val="24"/>
          <w:szCs w:val="24"/>
          <w14:ligatures w14:val="standardContextual"/>
        </w:rPr>
        <w:t>mana bērna</w:t>
      </w:r>
    </w:p>
    <w:tbl>
      <w:tblPr>
        <w:tblStyle w:val="TableGrid1"/>
        <w:tblW w:w="0" w:type="auto"/>
        <w:tblLook w:val="04A0" w:firstRow="1" w:lastRow="0" w:firstColumn="1" w:lastColumn="0" w:noHBand="0" w:noVBand="1"/>
      </w:tblPr>
      <w:tblGrid>
        <w:gridCol w:w="3828"/>
        <w:gridCol w:w="1984"/>
        <w:gridCol w:w="2484"/>
      </w:tblGrid>
      <w:tr w:rsidR="00F6303D" w:rsidRPr="009A0826" w14:paraId="79B150D7" w14:textId="77777777" w:rsidTr="00F25C20">
        <w:tc>
          <w:tcPr>
            <w:tcW w:w="3828" w:type="dxa"/>
            <w:tcBorders>
              <w:top w:val="nil"/>
              <w:left w:val="nil"/>
              <w:bottom w:val="single" w:sz="4" w:space="0" w:color="auto"/>
              <w:right w:val="nil"/>
            </w:tcBorders>
          </w:tcPr>
          <w:p w14:paraId="090B9541"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1984" w:type="dxa"/>
            <w:tcBorders>
              <w:top w:val="nil"/>
              <w:left w:val="nil"/>
              <w:bottom w:val="nil"/>
              <w:right w:val="nil"/>
            </w:tcBorders>
          </w:tcPr>
          <w:p w14:paraId="1C699C6E" w14:textId="77777777" w:rsidR="00F6303D" w:rsidRPr="009A0826" w:rsidRDefault="00F6303D" w:rsidP="00F25C20">
            <w:pPr>
              <w:spacing w:after="160" w:line="259" w:lineRule="auto"/>
              <w:jc w:val="both"/>
              <w:rPr>
                <w:rFonts w:ascii="Times New Roman" w:hAnsi="Times New Roman" w:cs="Times New Roman"/>
                <w:sz w:val="24"/>
                <w:szCs w:val="24"/>
              </w:rPr>
            </w:pPr>
            <w:r w:rsidRPr="009A0826">
              <w:rPr>
                <w:rFonts w:ascii="Times New Roman" w:hAnsi="Times New Roman" w:cs="Times New Roman"/>
                <w:sz w:val="24"/>
                <w:szCs w:val="24"/>
              </w:rPr>
              <w:t>, personas kods:</w:t>
            </w:r>
          </w:p>
        </w:tc>
        <w:tc>
          <w:tcPr>
            <w:tcW w:w="2484" w:type="dxa"/>
            <w:tcBorders>
              <w:top w:val="nil"/>
              <w:left w:val="nil"/>
              <w:bottom w:val="single" w:sz="4" w:space="0" w:color="auto"/>
              <w:right w:val="nil"/>
            </w:tcBorders>
          </w:tcPr>
          <w:p w14:paraId="1AA2FC2F" w14:textId="77777777" w:rsidR="00F6303D" w:rsidRPr="009A0826" w:rsidRDefault="00F6303D" w:rsidP="00F25C20">
            <w:pPr>
              <w:spacing w:after="160" w:line="259" w:lineRule="auto"/>
              <w:jc w:val="both"/>
              <w:rPr>
                <w:rFonts w:ascii="Times New Roman" w:hAnsi="Times New Roman" w:cs="Times New Roman"/>
                <w:sz w:val="24"/>
                <w:szCs w:val="24"/>
              </w:rPr>
            </w:pPr>
          </w:p>
        </w:tc>
      </w:tr>
      <w:tr w:rsidR="00F6303D" w:rsidRPr="009A0826" w14:paraId="28846597" w14:textId="77777777" w:rsidTr="00F25C20">
        <w:tc>
          <w:tcPr>
            <w:tcW w:w="3828" w:type="dxa"/>
            <w:tcBorders>
              <w:top w:val="single" w:sz="4" w:space="0" w:color="auto"/>
              <w:left w:val="nil"/>
              <w:bottom w:val="nil"/>
              <w:right w:val="nil"/>
            </w:tcBorders>
          </w:tcPr>
          <w:p w14:paraId="22774A09"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(vārds, uzvārds)</w:t>
            </w:r>
          </w:p>
        </w:tc>
        <w:tc>
          <w:tcPr>
            <w:tcW w:w="1984" w:type="dxa"/>
            <w:tcBorders>
              <w:top w:val="nil"/>
              <w:left w:val="nil"/>
              <w:bottom w:val="nil"/>
              <w:right w:val="nil"/>
            </w:tcBorders>
          </w:tcPr>
          <w:p w14:paraId="555FED8C"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2484" w:type="dxa"/>
            <w:tcBorders>
              <w:top w:val="single" w:sz="4" w:space="0" w:color="auto"/>
              <w:left w:val="nil"/>
              <w:bottom w:val="nil"/>
              <w:right w:val="nil"/>
            </w:tcBorders>
          </w:tcPr>
          <w:p w14:paraId="5C28E920"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(personas kods)</w:t>
            </w:r>
          </w:p>
        </w:tc>
      </w:tr>
    </w:tbl>
    <w:p w14:paraId="7A3A1A15" w14:textId="77777777" w:rsidR="00F6303D" w:rsidRPr="009A0826" w:rsidRDefault="00F6303D" w:rsidP="00F6303D">
      <w:pPr>
        <w:jc w:val="both"/>
        <w:rPr>
          <w:rFonts w:ascii="Times New Roman" w:hAnsi="Times New Roman" w:cs="Times New Roman"/>
          <w:kern w:val="2"/>
          <w:sz w:val="24"/>
          <w:szCs w:val="24"/>
          <w14:ligatures w14:val="standardContextual"/>
        </w:rPr>
      </w:pPr>
    </w:p>
    <w:p w14:paraId="22079BBB" w14:textId="77777777" w:rsidR="00F6303D" w:rsidRPr="009A0826" w:rsidRDefault="00F6303D" w:rsidP="00F6303D">
      <w:pPr>
        <w:jc w:val="both"/>
        <w:rPr>
          <w:rFonts w:ascii="Times New Roman" w:hAnsi="Times New Roman" w:cs="Times New Roman"/>
          <w:kern w:val="2"/>
          <w:sz w:val="24"/>
          <w:szCs w:val="24"/>
          <w14:ligatures w14:val="standardContextual"/>
        </w:rPr>
      </w:pPr>
      <w:r w:rsidRPr="009A0826">
        <w:rPr>
          <w:rFonts w:ascii="Times New Roman" w:hAnsi="Times New Roman" w:cs="Times New Roman"/>
          <w:kern w:val="2"/>
          <w:sz w:val="24"/>
          <w:szCs w:val="24"/>
          <w14:ligatures w14:val="standardContextual"/>
        </w:rPr>
        <w:t xml:space="preserve">personas datu apstrādei, iesniedzot </w:t>
      </w:r>
      <w:r w:rsidRPr="00A018BA">
        <w:rPr>
          <w:rFonts w:ascii="Times New Roman" w:hAnsi="Times New Roman" w:cs="Times New Roman"/>
          <w:kern w:val="2"/>
          <w:sz w:val="24"/>
          <w:szCs w:val="24"/>
          <w14:ligatures w14:val="standardContextual"/>
        </w:rPr>
        <w:t>radošo darbu Latvijas Kara muzejam</w:t>
      </w:r>
      <w:r w:rsidRPr="009A0826">
        <w:rPr>
          <w:rFonts w:ascii="Times New Roman" w:hAnsi="Times New Roman" w:cs="Times New Roman"/>
          <w:kern w:val="2"/>
          <w:sz w:val="24"/>
          <w:szCs w:val="24"/>
          <w14:ligatures w14:val="standardContextual"/>
        </w:rPr>
        <w:t xml:space="preserve">, kā arī tā turpmākajai izmantošanai </w:t>
      </w:r>
      <w:r w:rsidRPr="00A018BA">
        <w:rPr>
          <w:rFonts w:ascii="Times New Roman" w:hAnsi="Times New Roman" w:cs="Times New Roman"/>
          <w:kern w:val="2"/>
          <w:sz w:val="24"/>
          <w:szCs w:val="24"/>
          <w14:ligatures w14:val="standardContextual"/>
        </w:rPr>
        <w:t xml:space="preserve"> Latvijas Kara muzeja</w:t>
      </w:r>
      <w:r w:rsidRPr="009A0826">
        <w:rPr>
          <w:rFonts w:ascii="Times New Roman" w:hAnsi="Times New Roman" w:cs="Times New Roman"/>
          <w:kern w:val="2"/>
          <w:sz w:val="24"/>
          <w:szCs w:val="24"/>
          <w14:ligatures w14:val="standardContextual"/>
        </w:rPr>
        <w:t xml:space="preserve"> publicitātes nolūkam.</w:t>
      </w:r>
    </w:p>
    <w:p w14:paraId="18EE1167" w14:textId="77777777" w:rsidR="00F6303D" w:rsidRPr="009A0826" w:rsidRDefault="00F6303D" w:rsidP="00F6303D">
      <w:pPr>
        <w:jc w:val="both"/>
        <w:rPr>
          <w:rFonts w:ascii="Times New Roman" w:hAnsi="Times New Roman" w:cs="Times New Roman"/>
          <w:kern w:val="2"/>
          <w:sz w:val="24"/>
          <w:szCs w:val="24"/>
          <w14:ligatures w14:val="standardContextual"/>
        </w:rPr>
      </w:pPr>
      <w:r w:rsidRPr="009A0826">
        <w:rPr>
          <w:rFonts w:ascii="Times New Roman" w:hAnsi="Times New Roman" w:cs="Times New Roman"/>
          <w:kern w:val="2"/>
          <w:sz w:val="24"/>
          <w:szCs w:val="24"/>
          <w14:ligatures w14:val="standardContextual"/>
        </w:rPr>
        <w:t>Mans bērns ir autors/ autoru komandas dalībnieks.</w:t>
      </w:r>
      <w:r w:rsidRPr="009A0826">
        <w:rPr>
          <w:rFonts w:ascii="Times New Roman" w:hAnsi="Times New Roman" w:cs="Times New Roman"/>
          <w:i/>
          <w:iCs/>
          <w:kern w:val="2"/>
          <w:sz w:val="24"/>
          <w:szCs w:val="24"/>
          <w14:ligatures w14:val="standardContextual"/>
        </w:rPr>
        <w:t xml:space="preserve"> (pasvītrot)</w:t>
      </w:r>
    </w:p>
    <w:p w14:paraId="001E664D" w14:textId="77777777" w:rsidR="00F6303D" w:rsidRPr="009A0826" w:rsidRDefault="00F6303D" w:rsidP="00F6303D">
      <w:pPr>
        <w:jc w:val="both"/>
        <w:rPr>
          <w:rFonts w:ascii="Times New Roman" w:hAnsi="Times New Roman" w:cs="Times New Roman"/>
          <w:kern w:val="2"/>
          <w:sz w:val="24"/>
          <w:szCs w:val="24"/>
          <w14:ligatures w14:val="standardContextual"/>
        </w:rPr>
      </w:pPr>
      <w:r w:rsidRPr="009A0826">
        <w:rPr>
          <w:rFonts w:ascii="Times New Roman" w:hAnsi="Times New Roman" w:cs="Times New Roman"/>
          <w:kern w:val="2"/>
          <w:sz w:val="24"/>
          <w:szCs w:val="24"/>
          <w14:ligatures w14:val="standardContextual"/>
        </w:rPr>
        <w:t xml:space="preserve">Mans bērns pārstāv: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F6303D" w:rsidRPr="009A0826" w14:paraId="2FB605FC" w14:textId="77777777" w:rsidTr="00F25C20">
        <w:tc>
          <w:tcPr>
            <w:tcW w:w="8296" w:type="dxa"/>
            <w:tcBorders>
              <w:bottom w:val="single" w:sz="4" w:space="0" w:color="auto"/>
            </w:tcBorders>
          </w:tcPr>
          <w:p w14:paraId="29474F32" w14:textId="77777777" w:rsidR="00F6303D" w:rsidRPr="009A0826" w:rsidRDefault="00F6303D" w:rsidP="00F25C20">
            <w:pPr>
              <w:spacing w:after="160" w:line="259" w:lineRule="auto"/>
              <w:jc w:val="both"/>
              <w:rPr>
                <w:rFonts w:ascii="Times New Roman" w:hAnsi="Times New Roman" w:cs="Times New Roman"/>
                <w:sz w:val="24"/>
                <w:szCs w:val="24"/>
              </w:rPr>
            </w:pPr>
          </w:p>
        </w:tc>
      </w:tr>
      <w:tr w:rsidR="00F6303D" w:rsidRPr="009A0826" w14:paraId="125C1E28" w14:textId="77777777" w:rsidTr="00F25C20">
        <w:tc>
          <w:tcPr>
            <w:tcW w:w="8296" w:type="dxa"/>
            <w:tcBorders>
              <w:top w:val="single" w:sz="4" w:space="0" w:color="auto"/>
            </w:tcBorders>
          </w:tcPr>
          <w:p w14:paraId="75106E15"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(Pārstāvētā skola)</w:t>
            </w:r>
          </w:p>
        </w:tc>
      </w:tr>
    </w:tbl>
    <w:p w14:paraId="72FDA830" w14:textId="77777777" w:rsidR="00F6303D" w:rsidRPr="009A0826" w:rsidRDefault="00F6303D" w:rsidP="00F6303D">
      <w:pPr>
        <w:jc w:val="both"/>
        <w:rPr>
          <w:rFonts w:ascii="Times New Roman" w:hAnsi="Times New Roman" w:cs="Times New Roman"/>
          <w:kern w:val="2"/>
          <w:sz w:val="24"/>
          <w:szCs w:val="24"/>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38"/>
        <w:gridCol w:w="3064"/>
      </w:tblGrid>
      <w:tr w:rsidR="00F6303D" w:rsidRPr="009A0826" w14:paraId="2F08C1D1" w14:textId="77777777" w:rsidTr="00F25C20">
        <w:tc>
          <w:tcPr>
            <w:tcW w:w="2694" w:type="dxa"/>
            <w:tcBorders>
              <w:bottom w:val="single" w:sz="4" w:space="0" w:color="auto"/>
            </w:tcBorders>
          </w:tcPr>
          <w:p w14:paraId="082A3A78"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2538" w:type="dxa"/>
          </w:tcPr>
          <w:p w14:paraId="5711B8FA" w14:textId="77777777" w:rsidR="00F6303D" w:rsidRPr="009A0826" w:rsidRDefault="00F6303D" w:rsidP="00F25C20">
            <w:pPr>
              <w:spacing w:after="160" w:line="259" w:lineRule="auto"/>
              <w:jc w:val="both"/>
              <w:rPr>
                <w:rFonts w:ascii="Times New Roman" w:hAnsi="Times New Roman" w:cs="Times New Roman"/>
                <w:sz w:val="24"/>
                <w:szCs w:val="24"/>
              </w:rPr>
            </w:pPr>
          </w:p>
        </w:tc>
        <w:tc>
          <w:tcPr>
            <w:tcW w:w="3064" w:type="dxa"/>
            <w:tcBorders>
              <w:bottom w:val="single" w:sz="4" w:space="0" w:color="auto"/>
            </w:tcBorders>
          </w:tcPr>
          <w:p w14:paraId="5DF22F2D" w14:textId="77777777" w:rsidR="00F6303D" w:rsidRPr="009A0826" w:rsidRDefault="00F6303D" w:rsidP="00F25C20">
            <w:pPr>
              <w:spacing w:after="160" w:line="259" w:lineRule="auto"/>
              <w:jc w:val="both"/>
              <w:rPr>
                <w:rFonts w:ascii="Times New Roman" w:hAnsi="Times New Roman" w:cs="Times New Roman"/>
                <w:sz w:val="24"/>
                <w:szCs w:val="24"/>
              </w:rPr>
            </w:pPr>
          </w:p>
        </w:tc>
      </w:tr>
      <w:tr w:rsidR="00F6303D" w:rsidRPr="009A0826" w14:paraId="53095231" w14:textId="77777777" w:rsidTr="00F25C20">
        <w:tc>
          <w:tcPr>
            <w:tcW w:w="2694" w:type="dxa"/>
            <w:tcBorders>
              <w:top w:val="single" w:sz="4" w:space="0" w:color="auto"/>
            </w:tcBorders>
          </w:tcPr>
          <w:p w14:paraId="7E003B0D"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(datums)</w:t>
            </w:r>
          </w:p>
        </w:tc>
        <w:tc>
          <w:tcPr>
            <w:tcW w:w="2538" w:type="dxa"/>
          </w:tcPr>
          <w:p w14:paraId="69E6508A" w14:textId="77777777" w:rsidR="00F6303D" w:rsidRPr="009A0826" w:rsidRDefault="00F6303D" w:rsidP="00F25C20">
            <w:pPr>
              <w:spacing w:after="160" w:line="259" w:lineRule="auto"/>
              <w:jc w:val="both"/>
              <w:rPr>
                <w:rFonts w:ascii="Times New Roman" w:hAnsi="Times New Roman" w:cs="Times New Roman"/>
                <w:i/>
                <w:iCs/>
                <w:sz w:val="24"/>
                <w:szCs w:val="24"/>
              </w:rPr>
            </w:pPr>
          </w:p>
        </w:tc>
        <w:tc>
          <w:tcPr>
            <w:tcW w:w="3064" w:type="dxa"/>
            <w:tcBorders>
              <w:top w:val="single" w:sz="4" w:space="0" w:color="auto"/>
            </w:tcBorders>
          </w:tcPr>
          <w:p w14:paraId="43ACB0D9" w14:textId="77777777" w:rsidR="00F6303D" w:rsidRPr="009A0826" w:rsidRDefault="00F6303D" w:rsidP="00F25C20">
            <w:pPr>
              <w:spacing w:after="160" w:line="259" w:lineRule="auto"/>
              <w:jc w:val="center"/>
              <w:rPr>
                <w:rFonts w:ascii="Times New Roman" w:hAnsi="Times New Roman" w:cs="Times New Roman"/>
                <w:i/>
                <w:iCs/>
                <w:sz w:val="24"/>
                <w:szCs w:val="24"/>
              </w:rPr>
            </w:pPr>
            <w:r w:rsidRPr="009A0826">
              <w:rPr>
                <w:rFonts w:ascii="Times New Roman" w:hAnsi="Times New Roman" w:cs="Times New Roman"/>
                <w:i/>
                <w:iCs/>
                <w:sz w:val="24"/>
                <w:szCs w:val="24"/>
              </w:rPr>
              <w:t>(paraksts)</w:t>
            </w:r>
          </w:p>
        </w:tc>
      </w:tr>
    </w:tbl>
    <w:p w14:paraId="4AE1578E" w14:textId="77777777" w:rsidR="00B63D03" w:rsidRPr="00F6303D" w:rsidRDefault="00B63D03" w:rsidP="00F6303D"/>
    <w:sectPr w:rsidR="00B63D03" w:rsidRPr="00F63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KorinnaBR">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12"/>
    <w:multiLevelType w:val="hybridMultilevel"/>
    <w:tmpl w:val="049C441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DB6D9D"/>
    <w:multiLevelType w:val="multilevel"/>
    <w:tmpl w:val="ECD40BE6"/>
    <w:lvl w:ilvl="0">
      <w:start w:val="12"/>
      <w:numFmt w:val="decimal"/>
      <w:lvlText w:val="%1."/>
      <w:lvlJc w:val="left"/>
      <w:pPr>
        <w:ind w:left="525" w:hanging="525"/>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6F21CF2"/>
    <w:multiLevelType w:val="hybridMultilevel"/>
    <w:tmpl w:val="FA1A3D2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8386F35"/>
    <w:multiLevelType w:val="multilevel"/>
    <w:tmpl w:val="078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26E17"/>
    <w:multiLevelType w:val="multilevel"/>
    <w:tmpl w:val="53D2F57E"/>
    <w:lvl w:ilvl="0">
      <w:start w:val="7"/>
      <w:numFmt w:val="decimal"/>
      <w:lvlText w:val="%1."/>
      <w:lvlJc w:val="left"/>
      <w:pPr>
        <w:ind w:left="585" w:hanging="585"/>
      </w:pPr>
      <w:rPr>
        <w:rFonts w:hint="default"/>
        <w:b w:val="0"/>
      </w:rPr>
    </w:lvl>
    <w:lvl w:ilvl="1">
      <w:start w:val="3"/>
      <w:numFmt w:val="decimal"/>
      <w:lvlText w:val="%1.%2."/>
      <w:lvlJc w:val="left"/>
      <w:pPr>
        <w:ind w:left="1222" w:hanging="720"/>
      </w:pPr>
      <w:rPr>
        <w:rFonts w:hint="default"/>
        <w:b w:val="0"/>
      </w:rPr>
    </w:lvl>
    <w:lvl w:ilvl="2">
      <w:start w:val="1"/>
      <w:numFmt w:val="decimal"/>
      <w:lvlText w:val="%1.%2.%3."/>
      <w:lvlJc w:val="left"/>
      <w:pPr>
        <w:ind w:left="1724" w:hanging="720"/>
      </w:pPr>
      <w:rPr>
        <w:rFonts w:hint="default"/>
        <w:b w:val="0"/>
      </w:rPr>
    </w:lvl>
    <w:lvl w:ilvl="3">
      <w:start w:val="1"/>
      <w:numFmt w:val="decimal"/>
      <w:lvlText w:val="%1.%2.%3.%4."/>
      <w:lvlJc w:val="left"/>
      <w:pPr>
        <w:ind w:left="2586" w:hanging="108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950" w:hanging="1440"/>
      </w:pPr>
      <w:rPr>
        <w:rFonts w:hint="default"/>
        <w:b w:val="0"/>
      </w:rPr>
    </w:lvl>
    <w:lvl w:ilvl="6">
      <w:start w:val="1"/>
      <w:numFmt w:val="decimal"/>
      <w:lvlText w:val="%1.%2.%3.%4.%5.%6.%7."/>
      <w:lvlJc w:val="left"/>
      <w:pPr>
        <w:ind w:left="4452" w:hanging="1440"/>
      </w:pPr>
      <w:rPr>
        <w:rFonts w:hint="default"/>
        <w:b w:val="0"/>
      </w:rPr>
    </w:lvl>
    <w:lvl w:ilvl="7">
      <w:start w:val="1"/>
      <w:numFmt w:val="decimal"/>
      <w:lvlText w:val="%1.%2.%3.%4.%5.%6.%7.%8."/>
      <w:lvlJc w:val="left"/>
      <w:pPr>
        <w:ind w:left="5314" w:hanging="1800"/>
      </w:pPr>
      <w:rPr>
        <w:rFonts w:hint="default"/>
        <w:b w:val="0"/>
      </w:rPr>
    </w:lvl>
    <w:lvl w:ilvl="8">
      <w:start w:val="1"/>
      <w:numFmt w:val="decimal"/>
      <w:lvlText w:val="%1.%2.%3.%4.%5.%6.%7.%8.%9."/>
      <w:lvlJc w:val="left"/>
      <w:pPr>
        <w:ind w:left="5816" w:hanging="1800"/>
      </w:pPr>
      <w:rPr>
        <w:rFonts w:hint="default"/>
        <w:b w:val="0"/>
      </w:rPr>
    </w:lvl>
  </w:abstractNum>
  <w:abstractNum w:abstractNumId="5" w15:restartNumberingAfterBreak="0">
    <w:nsid w:val="19841201"/>
    <w:multiLevelType w:val="multilevel"/>
    <w:tmpl w:val="DF30F192"/>
    <w:lvl w:ilvl="0">
      <w:start w:val="3"/>
      <w:numFmt w:val="decimal"/>
      <w:lvlText w:val="%1."/>
      <w:lvlJc w:val="left"/>
      <w:pPr>
        <w:ind w:left="390" w:hanging="39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FC21DFB"/>
    <w:multiLevelType w:val="hybridMultilevel"/>
    <w:tmpl w:val="D3423CD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A86454"/>
    <w:multiLevelType w:val="hybridMultilevel"/>
    <w:tmpl w:val="B118719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9240E61"/>
    <w:multiLevelType w:val="multilevel"/>
    <w:tmpl w:val="C7708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CF34B0"/>
    <w:multiLevelType w:val="hybridMultilevel"/>
    <w:tmpl w:val="E2FC82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720830"/>
    <w:multiLevelType w:val="hybridMultilevel"/>
    <w:tmpl w:val="1D6E80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E6218C"/>
    <w:multiLevelType w:val="multilevel"/>
    <w:tmpl w:val="62C81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682ABF"/>
    <w:multiLevelType w:val="hybridMultilevel"/>
    <w:tmpl w:val="31B08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E41B3"/>
    <w:multiLevelType w:val="multilevel"/>
    <w:tmpl w:val="9C945C90"/>
    <w:lvl w:ilvl="0">
      <w:start w:val="9"/>
      <w:numFmt w:val="decimal"/>
      <w:lvlText w:val="%1."/>
      <w:lvlJc w:val="left"/>
      <w:pPr>
        <w:ind w:left="390" w:hanging="390"/>
      </w:pPr>
      <w:rPr>
        <w:rFonts w:hint="default"/>
        <w:b w:val="0"/>
        <w:bCs w:val="0"/>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4" w15:restartNumberingAfterBreak="0">
    <w:nsid w:val="58FE5FEF"/>
    <w:multiLevelType w:val="multilevel"/>
    <w:tmpl w:val="454E34E8"/>
    <w:lvl w:ilvl="0">
      <w:start w:val="9"/>
      <w:numFmt w:val="decimal"/>
      <w:lvlText w:val="%1."/>
      <w:lvlJc w:val="left"/>
      <w:pPr>
        <w:ind w:left="390" w:hanging="39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5" w15:restartNumberingAfterBreak="0">
    <w:nsid w:val="65972DE3"/>
    <w:multiLevelType w:val="hybridMultilevel"/>
    <w:tmpl w:val="B4FE1E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0248FB"/>
    <w:multiLevelType w:val="hybridMultilevel"/>
    <w:tmpl w:val="8CE0D5B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762624"/>
    <w:multiLevelType w:val="multilevel"/>
    <w:tmpl w:val="CA7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72E71"/>
    <w:multiLevelType w:val="hybridMultilevel"/>
    <w:tmpl w:val="5A70EF8E"/>
    <w:lvl w:ilvl="0" w:tplc="2B2CA8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C0B16CA"/>
    <w:multiLevelType w:val="hybridMultilevel"/>
    <w:tmpl w:val="3822BA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C4337E"/>
    <w:multiLevelType w:val="multilevel"/>
    <w:tmpl w:val="67F6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31F4B"/>
    <w:multiLevelType w:val="multilevel"/>
    <w:tmpl w:val="40B60D5E"/>
    <w:lvl w:ilvl="0">
      <w:start w:val="13"/>
      <w:numFmt w:val="decimal"/>
      <w:lvlText w:val="%1."/>
      <w:lvlJc w:val="left"/>
      <w:pPr>
        <w:tabs>
          <w:tab w:val="num" w:pos="1440"/>
        </w:tabs>
        <w:ind w:left="1440" w:hanging="360"/>
      </w:pPr>
      <w:rPr>
        <w:b w:val="0"/>
        <w:i w:val="0"/>
      </w:rPr>
    </w:lvl>
    <w:lvl w:ilvl="1">
      <w:start w:val="1"/>
      <w:numFmt w:val="decimal"/>
      <w:isLgl/>
      <w:lvlText w:val="%1.%2."/>
      <w:lvlJc w:val="left"/>
      <w:pPr>
        <w:tabs>
          <w:tab w:val="num" w:pos="1665"/>
        </w:tabs>
        <w:ind w:left="1665" w:hanging="58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num w:numId="1">
    <w:abstractNumId w:val="17"/>
  </w:num>
  <w:num w:numId="2">
    <w:abstractNumId w:val="3"/>
  </w:num>
  <w:num w:numId="3">
    <w:abstractNumId w:val="20"/>
  </w:num>
  <w:num w:numId="4">
    <w:abstractNumId w:val="7"/>
  </w:num>
  <w:num w:numId="5">
    <w:abstractNumId w:val="2"/>
  </w:num>
  <w:num w:numId="6">
    <w:abstractNumId w:val="0"/>
  </w:num>
  <w:num w:numId="7">
    <w:abstractNumId w:val="5"/>
  </w:num>
  <w:num w:numId="8">
    <w:abstractNumId w:val="4"/>
  </w:num>
  <w:num w:numId="9">
    <w:abstractNumId w:val="1"/>
  </w:num>
  <w:num w:numId="10">
    <w:abstractNumId w:val="13"/>
  </w:num>
  <w:num w:numId="11">
    <w:abstractNumId w:val="14"/>
  </w:num>
  <w:num w:numId="12">
    <w:abstractNumId w:val="6"/>
  </w:num>
  <w:num w:numId="13">
    <w:abstractNumId w:val="19"/>
  </w:num>
  <w:num w:numId="14">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9"/>
  </w:num>
  <w:num w:numId="18">
    <w:abstractNumId w:val="16"/>
  </w:num>
  <w:num w:numId="19">
    <w:abstractNumId w:val="12"/>
  </w:num>
  <w:num w:numId="20">
    <w:abstractNumId w:val="18"/>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D8"/>
    <w:rsid w:val="00086D3A"/>
    <w:rsid w:val="000B2E1B"/>
    <w:rsid w:val="001D0357"/>
    <w:rsid w:val="001F70D8"/>
    <w:rsid w:val="002018B6"/>
    <w:rsid w:val="00336F59"/>
    <w:rsid w:val="003A454D"/>
    <w:rsid w:val="0040307A"/>
    <w:rsid w:val="005C2FD3"/>
    <w:rsid w:val="005F46F5"/>
    <w:rsid w:val="00607309"/>
    <w:rsid w:val="006764B0"/>
    <w:rsid w:val="007B7E9A"/>
    <w:rsid w:val="008D71B6"/>
    <w:rsid w:val="00912812"/>
    <w:rsid w:val="009A0826"/>
    <w:rsid w:val="009E7FD3"/>
    <w:rsid w:val="00A018BA"/>
    <w:rsid w:val="00B63D03"/>
    <w:rsid w:val="00B74C35"/>
    <w:rsid w:val="00BE5E1B"/>
    <w:rsid w:val="00C10944"/>
    <w:rsid w:val="00CA46CD"/>
    <w:rsid w:val="00CA4C5F"/>
    <w:rsid w:val="00CB33FE"/>
    <w:rsid w:val="00F47375"/>
    <w:rsid w:val="00F6303D"/>
    <w:rsid w:val="00F705AF"/>
    <w:rsid w:val="00F860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1A51"/>
  <w15:chartTrackingRefBased/>
  <w15:docId w15:val="{A7435735-1005-4B3A-90F3-3EB04790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4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764B0"/>
    <w:rPr>
      <w:b/>
      <w:bCs/>
    </w:rPr>
  </w:style>
  <w:style w:type="paragraph" w:styleId="Header">
    <w:name w:val="header"/>
    <w:basedOn w:val="Normal"/>
    <w:link w:val="HeaderChar"/>
    <w:uiPriority w:val="99"/>
    <w:unhideWhenUsed/>
    <w:rsid w:val="00B63D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D03"/>
  </w:style>
  <w:style w:type="paragraph" w:styleId="Footer">
    <w:name w:val="footer"/>
    <w:basedOn w:val="Normal"/>
    <w:link w:val="FooterChar"/>
    <w:uiPriority w:val="99"/>
    <w:unhideWhenUsed/>
    <w:rsid w:val="00B63D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D03"/>
  </w:style>
  <w:style w:type="paragraph" w:customStyle="1" w:styleId="vr">
    <w:name w:val="vr"/>
    <w:basedOn w:val="Normal"/>
    <w:rsid w:val="00B63D03"/>
    <w:pPr>
      <w:tabs>
        <w:tab w:val="left" w:pos="4537"/>
      </w:tabs>
      <w:spacing w:before="1680" w:after="0" w:line="240" w:lineRule="auto"/>
      <w:jc w:val="center"/>
    </w:pPr>
    <w:rPr>
      <w:rFonts w:ascii="KorinnaBR" w:eastAsia="Times New Roman" w:hAnsi="KorinnaBR" w:cs="Times New Roman"/>
      <w:caps/>
      <w:sz w:val="20"/>
      <w:szCs w:val="20"/>
      <w:lang w:val="en-US"/>
    </w:rPr>
  </w:style>
  <w:style w:type="paragraph" w:customStyle="1" w:styleId="auga">
    <w:name w:val="auga"/>
    <w:basedOn w:val="Normal"/>
    <w:rsid w:val="00B63D03"/>
    <w:pPr>
      <w:spacing w:after="0" w:line="240" w:lineRule="auto"/>
      <w:jc w:val="both"/>
    </w:pPr>
    <w:rPr>
      <w:rFonts w:ascii="KorinnaBR" w:eastAsia="Times New Roman" w:hAnsi="KorinnaBR" w:cs="Times New Roman"/>
      <w:sz w:val="8"/>
      <w:szCs w:val="20"/>
      <w:lang w:val="en-US"/>
    </w:rPr>
  </w:style>
  <w:style w:type="paragraph" w:styleId="BalloonText">
    <w:name w:val="Balloon Text"/>
    <w:basedOn w:val="Normal"/>
    <w:link w:val="BalloonTextChar"/>
    <w:uiPriority w:val="99"/>
    <w:semiHidden/>
    <w:unhideWhenUsed/>
    <w:rsid w:val="00B63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D03"/>
    <w:rPr>
      <w:rFonts w:ascii="Segoe UI" w:hAnsi="Segoe UI" w:cs="Segoe UI"/>
      <w:sz w:val="18"/>
      <w:szCs w:val="18"/>
    </w:rPr>
  </w:style>
  <w:style w:type="table" w:styleId="TableGrid">
    <w:name w:val="Table Grid"/>
    <w:basedOn w:val="TableNormal"/>
    <w:uiPriority w:val="39"/>
    <w:rsid w:val="00B6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D03"/>
    <w:pPr>
      <w:ind w:left="720"/>
      <w:contextualSpacing/>
    </w:pPr>
  </w:style>
  <w:style w:type="character" w:styleId="Hyperlink">
    <w:name w:val="Hyperlink"/>
    <w:basedOn w:val="DefaultParagraphFont"/>
    <w:uiPriority w:val="99"/>
    <w:unhideWhenUsed/>
    <w:rsid w:val="00B63D03"/>
    <w:rPr>
      <w:color w:val="0563C1" w:themeColor="hyperlink"/>
      <w:u w:val="single"/>
    </w:rPr>
  </w:style>
  <w:style w:type="character" w:styleId="CommentReference">
    <w:name w:val="annotation reference"/>
    <w:basedOn w:val="DefaultParagraphFont"/>
    <w:uiPriority w:val="99"/>
    <w:semiHidden/>
    <w:unhideWhenUsed/>
    <w:rsid w:val="00B63D03"/>
    <w:rPr>
      <w:sz w:val="16"/>
      <w:szCs w:val="16"/>
    </w:rPr>
  </w:style>
  <w:style w:type="paragraph" w:styleId="CommentText">
    <w:name w:val="annotation text"/>
    <w:basedOn w:val="Normal"/>
    <w:link w:val="CommentTextChar"/>
    <w:uiPriority w:val="99"/>
    <w:unhideWhenUsed/>
    <w:rsid w:val="00B63D03"/>
    <w:pPr>
      <w:spacing w:line="240" w:lineRule="auto"/>
    </w:pPr>
    <w:rPr>
      <w:sz w:val="20"/>
      <w:szCs w:val="20"/>
    </w:rPr>
  </w:style>
  <w:style w:type="character" w:customStyle="1" w:styleId="CommentTextChar">
    <w:name w:val="Comment Text Char"/>
    <w:basedOn w:val="DefaultParagraphFont"/>
    <w:link w:val="CommentText"/>
    <w:uiPriority w:val="99"/>
    <w:rsid w:val="00B63D03"/>
    <w:rPr>
      <w:sz w:val="20"/>
      <w:szCs w:val="20"/>
    </w:rPr>
  </w:style>
  <w:style w:type="paragraph" w:styleId="CommentSubject">
    <w:name w:val="annotation subject"/>
    <w:basedOn w:val="CommentText"/>
    <w:next w:val="CommentText"/>
    <w:link w:val="CommentSubjectChar"/>
    <w:uiPriority w:val="99"/>
    <w:semiHidden/>
    <w:unhideWhenUsed/>
    <w:rsid w:val="00B63D03"/>
    <w:rPr>
      <w:b/>
      <w:bCs/>
    </w:rPr>
  </w:style>
  <w:style w:type="character" w:customStyle="1" w:styleId="CommentSubjectChar">
    <w:name w:val="Comment Subject Char"/>
    <w:basedOn w:val="CommentTextChar"/>
    <w:link w:val="CommentSubject"/>
    <w:uiPriority w:val="99"/>
    <w:semiHidden/>
    <w:rsid w:val="00B63D03"/>
    <w:rPr>
      <w:b/>
      <w:bCs/>
      <w:sz w:val="20"/>
      <w:szCs w:val="20"/>
    </w:rPr>
  </w:style>
  <w:style w:type="character" w:styleId="FollowedHyperlink">
    <w:name w:val="FollowedHyperlink"/>
    <w:basedOn w:val="DefaultParagraphFont"/>
    <w:uiPriority w:val="99"/>
    <w:semiHidden/>
    <w:unhideWhenUsed/>
    <w:rsid w:val="00B63D03"/>
    <w:rPr>
      <w:color w:val="954F72" w:themeColor="followedHyperlink"/>
      <w:u w:val="single"/>
    </w:rPr>
  </w:style>
  <w:style w:type="character" w:styleId="UnresolvedMention">
    <w:name w:val="Unresolved Mention"/>
    <w:basedOn w:val="DefaultParagraphFont"/>
    <w:uiPriority w:val="99"/>
    <w:semiHidden/>
    <w:unhideWhenUsed/>
    <w:rsid w:val="00B63D03"/>
    <w:rPr>
      <w:color w:val="605E5C"/>
      <w:shd w:val="clear" w:color="auto" w:fill="E1DFDD"/>
    </w:rPr>
  </w:style>
  <w:style w:type="paragraph" w:styleId="Revision">
    <w:name w:val="Revision"/>
    <w:hidden/>
    <w:uiPriority w:val="99"/>
    <w:semiHidden/>
    <w:rsid w:val="00B63D03"/>
    <w:pPr>
      <w:spacing w:after="0" w:line="240" w:lineRule="auto"/>
    </w:pPr>
  </w:style>
  <w:style w:type="paragraph" w:styleId="NoSpacing">
    <w:name w:val="No Spacing"/>
    <w:uiPriority w:val="1"/>
    <w:qFormat/>
    <w:rsid w:val="00B63D03"/>
    <w:pPr>
      <w:spacing w:after="0" w:line="240" w:lineRule="auto"/>
    </w:pPr>
  </w:style>
  <w:style w:type="table" w:customStyle="1" w:styleId="TableGrid1">
    <w:name w:val="Table Grid1"/>
    <w:basedOn w:val="TableNormal"/>
    <w:next w:val="TableGrid"/>
    <w:uiPriority w:val="39"/>
    <w:rsid w:val="009A082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3807">
      <w:bodyDiv w:val="1"/>
      <w:marLeft w:val="0"/>
      <w:marRight w:val="0"/>
      <w:marTop w:val="0"/>
      <w:marBottom w:val="0"/>
      <w:divBdr>
        <w:top w:val="none" w:sz="0" w:space="0" w:color="auto"/>
        <w:left w:val="none" w:sz="0" w:space="0" w:color="auto"/>
        <w:bottom w:val="none" w:sz="0" w:space="0" w:color="auto"/>
        <w:right w:val="none" w:sz="0" w:space="0" w:color="auto"/>
      </w:divBdr>
    </w:div>
    <w:div w:id="679358087">
      <w:bodyDiv w:val="1"/>
      <w:marLeft w:val="0"/>
      <w:marRight w:val="0"/>
      <w:marTop w:val="0"/>
      <w:marBottom w:val="0"/>
      <w:divBdr>
        <w:top w:val="none" w:sz="0" w:space="0" w:color="auto"/>
        <w:left w:val="none" w:sz="0" w:space="0" w:color="auto"/>
        <w:bottom w:val="none" w:sz="0" w:space="0" w:color="auto"/>
        <w:right w:val="none" w:sz="0" w:space="0" w:color="auto"/>
      </w:divBdr>
    </w:div>
    <w:div w:id="1268001387">
      <w:bodyDiv w:val="1"/>
      <w:marLeft w:val="0"/>
      <w:marRight w:val="0"/>
      <w:marTop w:val="0"/>
      <w:marBottom w:val="0"/>
      <w:divBdr>
        <w:top w:val="none" w:sz="0" w:space="0" w:color="auto"/>
        <w:left w:val="none" w:sz="0" w:space="0" w:color="auto"/>
        <w:bottom w:val="none" w:sz="0" w:space="0" w:color="auto"/>
        <w:right w:val="none" w:sz="0" w:space="0" w:color="auto"/>
      </w:divBdr>
    </w:div>
    <w:div w:id="1302536045">
      <w:bodyDiv w:val="1"/>
      <w:marLeft w:val="0"/>
      <w:marRight w:val="0"/>
      <w:marTop w:val="0"/>
      <w:marBottom w:val="0"/>
      <w:divBdr>
        <w:top w:val="none" w:sz="0" w:space="0" w:color="auto"/>
        <w:left w:val="none" w:sz="0" w:space="0" w:color="auto"/>
        <w:bottom w:val="none" w:sz="0" w:space="0" w:color="auto"/>
        <w:right w:val="none" w:sz="0" w:space="0" w:color="auto"/>
      </w:divBdr>
    </w:div>
    <w:div w:id="1871798285">
      <w:bodyDiv w:val="1"/>
      <w:marLeft w:val="0"/>
      <w:marRight w:val="0"/>
      <w:marTop w:val="0"/>
      <w:marBottom w:val="0"/>
      <w:divBdr>
        <w:top w:val="none" w:sz="0" w:space="0" w:color="auto"/>
        <w:left w:val="none" w:sz="0" w:space="0" w:color="auto"/>
        <w:bottom w:val="none" w:sz="0" w:space="0" w:color="auto"/>
        <w:right w:val="none" w:sz="0" w:space="0" w:color="auto"/>
      </w:divBdr>
      <w:divsChild>
        <w:div w:id="1341391344">
          <w:marLeft w:val="0"/>
          <w:marRight w:val="0"/>
          <w:marTop w:val="0"/>
          <w:marBottom w:val="0"/>
          <w:divBdr>
            <w:top w:val="none" w:sz="0" w:space="0" w:color="auto"/>
            <w:left w:val="none" w:sz="0" w:space="0" w:color="auto"/>
            <w:bottom w:val="none" w:sz="0" w:space="0" w:color="auto"/>
            <w:right w:val="none" w:sz="0" w:space="0" w:color="auto"/>
          </w:divBdr>
          <w:divsChild>
            <w:div w:id="1855027517">
              <w:marLeft w:val="0"/>
              <w:marRight w:val="0"/>
              <w:marTop w:val="0"/>
              <w:marBottom w:val="0"/>
              <w:divBdr>
                <w:top w:val="none" w:sz="0" w:space="0" w:color="auto"/>
                <w:left w:val="none" w:sz="0" w:space="0" w:color="auto"/>
                <w:bottom w:val="none" w:sz="0" w:space="0" w:color="auto"/>
                <w:right w:val="none" w:sz="0" w:space="0" w:color="auto"/>
              </w:divBdr>
              <w:divsChild>
                <w:div w:id="12789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satv.tiesa.gov.lv" TargetMode="External"/><Relationship Id="rId3" Type="http://schemas.openxmlformats.org/officeDocument/2006/relationships/styles" Target="styles.xml"/><Relationship Id="rId7" Type="http://schemas.openxmlformats.org/officeDocument/2006/relationships/hyperlink" Target="http://www.karamuzej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ramuzej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C6B6-51F6-4D24-B2B9-12DDA1FB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6971</Words>
  <Characters>3975</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Mitenbergs</dc:creator>
  <cp:keywords/>
  <dc:description/>
  <cp:lastModifiedBy>Mārtiņš Mitenbergs</cp:lastModifiedBy>
  <cp:revision>2</cp:revision>
  <dcterms:created xsi:type="dcterms:W3CDTF">2026-01-26T14:08:00Z</dcterms:created>
  <dcterms:modified xsi:type="dcterms:W3CDTF">2026-01-26T14:08:00Z</dcterms:modified>
</cp:coreProperties>
</file>